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59" w:rsidRPr="00081759" w:rsidRDefault="00081759" w:rsidP="00081759">
      <w:pPr>
        <w:spacing w:before="100" w:beforeAutospacing="1" w:after="100" w:afterAutospacing="1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8175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 Твердотельные реле </w:t>
      </w:r>
      <w:proofErr w:type="spellStart"/>
      <w:r w:rsidRPr="0008175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Cosmo</w:t>
      </w:r>
      <w:proofErr w:type="spellEnd"/>
    </w:p>
    <w:p w:rsidR="00081759" w:rsidRPr="00081759" w:rsidRDefault="00081759" w:rsidP="000817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Твердотельные реле</w:t>
      </w: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Solid</w:t>
      </w:r>
      <w:proofErr w:type="spellEnd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State</w:t>
      </w:r>
      <w:proofErr w:type="spellEnd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Relay</w:t>
      </w:r>
      <w:proofErr w:type="spellEnd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SSR) благодаря полупроводниковой технологии их производства имеют ряд существенных характеристик, делающих их незаменимыми в отдельных областях производства. Основными отличиями твердотельных реле </w:t>
      </w:r>
      <w:proofErr w:type="gramStart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электромеханических являются: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электромагнитных помех в момент переключения;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высокое быстродействие;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акустического шума;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дребезга контактов реле;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высокое сопротивление изоляции между входом и выходом;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большое количество переключений, не менее 10</w:t>
      </w:r>
      <w:r w:rsidRPr="0008175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9</w:t>
      </w: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раз;</w:t>
      </w:r>
    </w:p>
    <w:p w:rsidR="00081759" w:rsidRPr="00081759" w:rsidRDefault="00081759" w:rsidP="00081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малое энергопотребление.</w:t>
      </w:r>
    </w:p>
    <w:p w:rsidR="00081759" w:rsidRPr="00081759" w:rsidRDefault="00081759" w:rsidP="000817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Областями применения твердотельных реле являются: медицинская техника и оборудование, устройства систем связи, системы безопасности, автомобильная электроника и др.</w:t>
      </w:r>
    </w:p>
    <w:p w:rsidR="00081759" w:rsidRPr="00081759" w:rsidRDefault="00081759" w:rsidP="000817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Фирма COSMO </w:t>
      </w:r>
      <w:proofErr w:type="spellStart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Electronics</w:t>
      </w:r>
      <w:proofErr w:type="spellEnd"/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history="1">
        <w:r w:rsidRPr="00081759">
          <w:rPr>
            <w:rFonts w:ascii="Arial" w:eastAsia="Times New Roman" w:hAnsi="Arial" w:cs="Arial"/>
            <w:color w:val="00AAFF"/>
            <w:sz w:val="20"/>
            <w:lang w:eastAsia="ru-RU"/>
          </w:rPr>
          <w:t>www.cosmo-ic.com </w:t>
        </w:r>
      </w:hyperlink>
      <w:r w:rsidRPr="000817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(Тайвань) занимает одно из лидирующих положений в производстве твердотельных реле.</w:t>
      </w: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5009"/>
        <w:gridCol w:w="5236"/>
      </w:tblGrid>
      <w:tr w:rsidR="00081759" w:rsidRPr="00081759" w:rsidTr="00081759">
        <w:trPr>
          <w:tblHeader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KSD203AC2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KSD203AC3 KSD205AC3 KSD215AC3 KSD210AC3 KSD225AC3 KSD240AC3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KSD210AC8 KSD215AC8 KSD225AC8 KSD240AC8 KSD425AC8 KSD440AC8</w:t>
            </w:r>
          </w:p>
          <w:p w:rsidR="00081759" w:rsidRPr="00081759" w:rsidRDefault="00081759" w:rsidP="000817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KSA210AC8 KSA215AC8 KSA225AC8 KSA240AC8 KSA425AC8 KSA440AC8</w:t>
            </w: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990600"/>
                  <wp:effectExtent l="19050" t="0" r="9525" b="0"/>
                  <wp:docPr id="1" name="Рисунок 1" descr="Твердотельное реле 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вердотельное реле 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04900" cy="990600"/>
                  <wp:effectExtent l="19050" t="0" r="0" b="0"/>
                  <wp:docPr id="2" name="Рисунок 2" descr="Твердотельное реле A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вердотельное реле A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04950" cy="990600"/>
                  <wp:effectExtent l="19050" t="0" r="0" b="0"/>
                  <wp:docPr id="3" name="Рисунок 3" descr="Твердотельное реле 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вердотельное реле 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759" w:rsidRPr="00081759" w:rsidRDefault="00081759" w:rsidP="000817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указаны основные характеристики твердотельных реле COSMO, а также схемы включения реле.</w:t>
      </w:r>
    </w:p>
    <w:p w:rsidR="00081759" w:rsidRPr="00081759" w:rsidRDefault="00081759" w:rsidP="00081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Номинальное коммутируемое напряжение 250, 480</w:t>
      </w:r>
      <w:proofErr w:type="gram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81759" w:rsidRPr="00081759" w:rsidRDefault="00081759" w:rsidP="00081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Номинальный коммутируемый ток от 3 до 40</w:t>
      </w:r>
      <w:proofErr w:type="gram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81759" w:rsidRPr="00081759" w:rsidRDefault="00081759" w:rsidP="00081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Падение напряжения на замкнутых контактах, при 1А, - 1,5</w:t>
      </w:r>
      <w:proofErr w:type="gram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81759" w:rsidRPr="00081759" w:rsidRDefault="00081759" w:rsidP="00081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Напряжения пробоя между входом и выходом - 4000</w:t>
      </w:r>
      <w:proofErr w:type="gram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81759" w:rsidRPr="00081759" w:rsidRDefault="00081759" w:rsidP="00081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Сопротивление изоляции между входом и выходом при 500</w:t>
      </w:r>
      <w:proofErr w:type="gram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- 10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Ом</w:t>
      </w:r>
    </w:p>
    <w:p w:rsidR="00081759" w:rsidRPr="00081759" w:rsidRDefault="00081759" w:rsidP="00081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срабатывания - 8,3 мс</w:t>
      </w:r>
    </w:p>
    <w:tbl>
      <w:tblPr>
        <w:tblW w:w="12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173"/>
        <w:gridCol w:w="794"/>
        <w:gridCol w:w="695"/>
        <w:gridCol w:w="1130"/>
        <w:gridCol w:w="780"/>
        <w:gridCol w:w="781"/>
        <w:gridCol w:w="1609"/>
        <w:gridCol w:w="1251"/>
        <w:gridCol w:w="2303"/>
        <w:gridCol w:w="39"/>
      </w:tblGrid>
      <w:tr w:rsidR="00081759" w:rsidRPr="00081759" w:rsidTr="00081759">
        <w:trPr>
          <w:gridAfter w:val="1"/>
          <w:tblHeader/>
        </w:trPr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реле</w:t>
            </w:r>
          </w:p>
        </w:tc>
        <w:tc>
          <w:tcPr>
            <w:tcW w:w="0" w:type="auto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0" w:type="auto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Схема</w:t>
            </w:r>
          </w:p>
        </w:tc>
      </w:tr>
      <w:tr w:rsidR="00081759" w:rsidRPr="00081759" w:rsidTr="00081759">
        <w:trPr>
          <w:gridAfter w:val="1"/>
          <w:tblHeader/>
        </w:trPr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</w:t>
            </w: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вх</w:t>
            </w:r>
            <w:proofErr w:type="spellEnd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вх</w:t>
            </w:r>
            <w:proofErr w:type="spell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proofErr w:type="spell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вх</w:t>
            </w:r>
            <w:proofErr w:type="spell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отпуск</w:t>
            </w:r>
            <w:proofErr w:type="spell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</w:t>
            </w: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ком</w:t>
            </w:r>
            <w:proofErr w:type="spellEnd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ком</w:t>
            </w:r>
            <w:proofErr w:type="spellEnd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утеч</w:t>
            </w:r>
            <w:proofErr w:type="spell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proofErr w:type="spell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proofErr w:type="spell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раб</w:t>
            </w:r>
            <w:r w:rsidRPr="000817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°C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81759" w:rsidRPr="00081759" w:rsidTr="00081759">
        <w:trPr>
          <w:gridAfter w:val="1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KSD203AC2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790575"/>
                  <wp:effectExtent l="19050" t="0" r="9525" b="0"/>
                  <wp:docPr id="4" name="Рисунок 4" descr="http://www.symmetron.ru/suppliers/cosmo/gr/ksd203a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ymmetron.ru/suppliers/cosmo/gr/ksd203a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759" w:rsidRPr="00081759" w:rsidTr="00081759">
        <w:trPr>
          <w:trHeight w:val="15"/>
        </w:trPr>
        <w:tc>
          <w:tcPr>
            <w:tcW w:w="0" w:type="auto"/>
            <w:gridSpan w:val="11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KSD203DC2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4~24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790575"/>
                  <wp:effectExtent l="19050" t="0" r="9525" b="0"/>
                  <wp:docPr id="5" name="Рисунок 5" descr="http://www.symmetron.ru/suppliers/cosmo/gr/ksd203d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ymmetron.ru/suppliers/cosmo/gr/ksd203d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rPr>
          <w:trHeight w:val="15"/>
        </w:trPr>
        <w:tc>
          <w:tcPr>
            <w:tcW w:w="0" w:type="auto"/>
            <w:gridSpan w:val="11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KSD205AC3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5~12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790575"/>
                  <wp:effectExtent l="19050" t="0" r="9525" b="0"/>
                  <wp:docPr id="6" name="Рисунок 6" descr="http://www.symmetron.ru/suppliers/cosmo/gr/ksd-a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ymmetron.ru/suppliers/cosmo/gr/ksd-a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KSD210AC3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5~12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KSD215AC3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5~12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KSD225AC3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5~12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KSD240AC3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5~12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rPr>
          <w:trHeight w:val="15"/>
        </w:trPr>
        <w:tc>
          <w:tcPr>
            <w:tcW w:w="0" w:type="auto"/>
            <w:gridSpan w:val="11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KSD210AC8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790575"/>
                  <wp:effectExtent l="19050" t="0" r="9525" b="0"/>
                  <wp:docPr id="7" name="Рисунок 7" descr="http://www.symmetron.ru/suppliers/cosmo/gr/ksd-a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ymmetron.ru/suppliers/cosmo/gr/ksd-a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ooltip="Документация" w:history="1">
              <w:proofErr w:type="gramStart"/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KSD215AC8]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KSD225AC8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KSD240AC8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KSD425AC8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при 480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KSD440AC8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4~32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DC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rPr>
          <w:trHeight w:val="15"/>
        </w:trPr>
        <w:tc>
          <w:tcPr>
            <w:tcW w:w="0" w:type="auto"/>
            <w:gridSpan w:val="11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KSA210AC8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100~240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-30~+100</w:t>
            </w:r>
          </w:p>
        </w:tc>
        <w:tc>
          <w:tcPr>
            <w:tcW w:w="0" w:type="auto"/>
            <w:vMerge w:val="restart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790575"/>
                  <wp:effectExtent l="19050" t="0" r="9525" b="0"/>
                  <wp:docPr id="8" name="Рисунок 8" descr="http://www.symmetron.ru/suppliers/cosmo/gr/ksa-a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ymmetron.ru/suppliers/cosmo/gr/ksa-a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KSA225AC8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100~240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-30~+80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KSA240AC8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100~240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при 240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-30~+80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759" w:rsidRPr="00081759" w:rsidTr="00081759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tooltip="Документация" w:history="1">
              <w:r w:rsidRPr="00081759">
                <w:rPr>
                  <w:rFonts w:ascii="Arial" w:eastAsia="Times New Roman" w:hAnsi="Arial" w:cs="Arial"/>
                  <w:color w:val="00AAFF"/>
                  <w:sz w:val="20"/>
                  <w:lang w:eastAsia="ru-RU"/>
                </w:rPr>
                <w:t>KSA440AC8</w:t>
              </w:r>
            </w:hyperlink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100~240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при 480</w:t>
            </w:r>
            <w:proofErr w:type="gramStart"/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-30~+80</w:t>
            </w:r>
          </w:p>
        </w:tc>
        <w:tc>
          <w:tcPr>
            <w:tcW w:w="0" w:type="auto"/>
            <w:vMerge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759" w:rsidRPr="00081759" w:rsidRDefault="00081759" w:rsidP="000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759" w:rsidRPr="00081759" w:rsidRDefault="00081759" w:rsidP="000817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</w:t>
      </w:r>
      <w:proofErr w:type="gramEnd"/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вх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Входное напряжение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вх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Входной ток (макс.)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вх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Входное сопротивление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отпуск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Напряжение отпускания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U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ком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Номинальное коммутируемое напряжение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ком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Номинальный коммутируемый ток</w:t>
      </w:r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утеч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8175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max</w:t>
      </w:r>
      <w:proofErr w:type="spellEnd"/>
      <w:r w:rsidRPr="0008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Ток утечки, Макс</w:t>
      </w:r>
    </w:p>
    <w:p w:rsidR="000E1425" w:rsidRDefault="00081759"/>
    <w:sectPr w:rsidR="000E1425" w:rsidSect="00081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F5"/>
    <w:multiLevelType w:val="multilevel"/>
    <w:tmpl w:val="16E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06049"/>
    <w:multiLevelType w:val="multilevel"/>
    <w:tmpl w:val="2CD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59"/>
    <w:rsid w:val="000031A3"/>
    <w:rsid w:val="00004398"/>
    <w:rsid w:val="000052AE"/>
    <w:rsid w:val="000058EA"/>
    <w:rsid w:val="00007CD1"/>
    <w:rsid w:val="00014157"/>
    <w:rsid w:val="00032770"/>
    <w:rsid w:val="00046714"/>
    <w:rsid w:val="0005150E"/>
    <w:rsid w:val="0005356B"/>
    <w:rsid w:val="00054E00"/>
    <w:rsid w:val="00055B4F"/>
    <w:rsid w:val="00057DA5"/>
    <w:rsid w:val="00063574"/>
    <w:rsid w:val="0006522E"/>
    <w:rsid w:val="00081759"/>
    <w:rsid w:val="00082BC2"/>
    <w:rsid w:val="00082D9C"/>
    <w:rsid w:val="000A7450"/>
    <w:rsid w:val="000B096A"/>
    <w:rsid w:val="000B2F2F"/>
    <w:rsid w:val="000C18F0"/>
    <w:rsid w:val="000E3931"/>
    <w:rsid w:val="000E60C4"/>
    <w:rsid w:val="000E7215"/>
    <w:rsid w:val="000F55D0"/>
    <w:rsid w:val="00100388"/>
    <w:rsid w:val="00102D14"/>
    <w:rsid w:val="0010339A"/>
    <w:rsid w:val="00124E79"/>
    <w:rsid w:val="00125813"/>
    <w:rsid w:val="001322CE"/>
    <w:rsid w:val="0013409E"/>
    <w:rsid w:val="00181138"/>
    <w:rsid w:val="00192D4F"/>
    <w:rsid w:val="00194042"/>
    <w:rsid w:val="001B4EF1"/>
    <w:rsid w:val="001C7D07"/>
    <w:rsid w:val="001E0E81"/>
    <w:rsid w:val="001F7511"/>
    <w:rsid w:val="00202D02"/>
    <w:rsid w:val="00211281"/>
    <w:rsid w:val="00221DBA"/>
    <w:rsid w:val="00231AAD"/>
    <w:rsid w:val="00237B70"/>
    <w:rsid w:val="002407B3"/>
    <w:rsid w:val="00260EE2"/>
    <w:rsid w:val="00272ABA"/>
    <w:rsid w:val="002776A3"/>
    <w:rsid w:val="002865FD"/>
    <w:rsid w:val="00294B80"/>
    <w:rsid w:val="00295612"/>
    <w:rsid w:val="00296B71"/>
    <w:rsid w:val="002A669D"/>
    <w:rsid w:val="002A7D13"/>
    <w:rsid w:val="002D3C5E"/>
    <w:rsid w:val="002D7ECB"/>
    <w:rsid w:val="002F4423"/>
    <w:rsid w:val="00300C3D"/>
    <w:rsid w:val="00312F59"/>
    <w:rsid w:val="00331175"/>
    <w:rsid w:val="003318AE"/>
    <w:rsid w:val="00336F97"/>
    <w:rsid w:val="00337670"/>
    <w:rsid w:val="003553A2"/>
    <w:rsid w:val="0038196A"/>
    <w:rsid w:val="00395B36"/>
    <w:rsid w:val="003B05B9"/>
    <w:rsid w:val="003C2BCC"/>
    <w:rsid w:val="003C5787"/>
    <w:rsid w:val="003D31E7"/>
    <w:rsid w:val="003D73C8"/>
    <w:rsid w:val="003E2E53"/>
    <w:rsid w:val="00405766"/>
    <w:rsid w:val="004072CC"/>
    <w:rsid w:val="00415B84"/>
    <w:rsid w:val="00450A93"/>
    <w:rsid w:val="00455EE7"/>
    <w:rsid w:val="004621CA"/>
    <w:rsid w:val="00471C07"/>
    <w:rsid w:val="00472819"/>
    <w:rsid w:val="00472E1E"/>
    <w:rsid w:val="00472F73"/>
    <w:rsid w:val="004779FC"/>
    <w:rsid w:val="004847C3"/>
    <w:rsid w:val="004918E2"/>
    <w:rsid w:val="00492C9D"/>
    <w:rsid w:val="004A3D56"/>
    <w:rsid w:val="004B6D70"/>
    <w:rsid w:val="004C1AF4"/>
    <w:rsid w:val="004E1668"/>
    <w:rsid w:val="004F1527"/>
    <w:rsid w:val="004F7C2E"/>
    <w:rsid w:val="005012BC"/>
    <w:rsid w:val="00533437"/>
    <w:rsid w:val="00550117"/>
    <w:rsid w:val="00555EB5"/>
    <w:rsid w:val="00560DC6"/>
    <w:rsid w:val="005615CA"/>
    <w:rsid w:val="00573DFE"/>
    <w:rsid w:val="00573F56"/>
    <w:rsid w:val="00585C72"/>
    <w:rsid w:val="005A5F1A"/>
    <w:rsid w:val="005A75F5"/>
    <w:rsid w:val="005B294A"/>
    <w:rsid w:val="005D047E"/>
    <w:rsid w:val="005D132E"/>
    <w:rsid w:val="005E0271"/>
    <w:rsid w:val="005E27C8"/>
    <w:rsid w:val="005F5FDD"/>
    <w:rsid w:val="005F7F2F"/>
    <w:rsid w:val="00611301"/>
    <w:rsid w:val="0061400B"/>
    <w:rsid w:val="006356F6"/>
    <w:rsid w:val="00661B4A"/>
    <w:rsid w:val="00661ECB"/>
    <w:rsid w:val="00664069"/>
    <w:rsid w:val="00684F93"/>
    <w:rsid w:val="00685D7E"/>
    <w:rsid w:val="0069429D"/>
    <w:rsid w:val="006A1634"/>
    <w:rsid w:val="006A6F8F"/>
    <w:rsid w:val="006C0949"/>
    <w:rsid w:val="006C3CA6"/>
    <w:rsid w:val="006D2720"/>
    <w:rsid w:val="006D40A1"/>
    <w:rsid w:val="006E7483"/>
    <w:rsid w:val="006F7B47"/>
    <w:rsid w:val="007078ED"/>
    <w:rsid w:val="0071059C"/>
    <w:rsid w:val="00711BAA"/>
    <w:rsid w:val="007163D9"/>
    <w:rsid w:val="0072518B"/>
    <w:rsid w:val="007432A1"/>
    <w:rsid w:val="00746149"/>
    <w:rsid w:val="007761AB"/>
    <w:rsid w:val="00782C96"/>
    <w:rsid w:val="0079038E"/>
    <w:rsid w:val="007C18D7"/>
    <w:rsid w:val="007D10EA"/>
    <w:rsid w:val="007D5718"/>
    <w:rsid w:val="007F1042"/>
    <w:rsid w:val="0080282B"/>
    <w:rsid w:val="00803037"/>
    <w:rsid w:val="008075B5"/>
    <w:rsid w:val="00813F6D"/>
    <w:rsid w:val="0081642A"/>
    <w:rsid w:val="00822001"/>
    <w:rsid w:val="00822B7D"/>
    <w:rsid w:val="008318C6"/>
    <w:rsid w:val="0083350F"/>
    <w:rsid w:val="00835B05"/>
    <w:rsid w:val="0083731C"/>
    <w:rsid w:val="00843BB8"/>
    <w:rsid w:val="0084747E"/>
    <w:rsid w:val="00876F33"/>
    <w:rsid w:val="008849F6"/>
    <w:rsid w:val="00896816"/>
    <w:rsid w:val="008B660A"/>
    <w:rsid w:val="008C79A3"/>
    <w:rsid w:val="008E53DB"/>
    <w:rsid w:val="008F156B"/>
    <w:rsid w:val="008F3944"/>
    <w:rsid w:val="008F7E2C"/>
    <w:rsid w:val="00904F5B"/>
    <w:rsid w:val="00906C87"/>
    <w:rsid w:val="0092261A"/>
    <w:rsid w:val="009261BF"/>
    <w:rsid w:val="00934095"/>
    <w:rsid w:val="00961142"/>
    <w:rsid w:val="0096702C"/>
    <w:rsid w:val="00974187"/>
    <w:rsid w:val="00990FC2"/>
    <w:rsid w:val="00997C88"/>
    <w:rsid w:val="009B67F6"/>
    <w:rsid w:val="009C4CF8"/>
    <w:rsid w:val="009C53D3"/>
    <w:rsid w:val="009D0910"/>
    <w:rsid w:val="009E0B25"/>
    <w:rsid w:val="009E2AEF"/>
    <w:rsid w:val="009F52A0"/>
    <w:rsid w:val="009F6258"/>
    <w:rsid w:val="00A01AB9"/>
    <w:rsid w:val="00A01EC4"/>
    <w:rsid w:val="00A232BF"/>
    <w:rsid w:val="00A2674B"/>
    <w:rsid w:val="00A60B26"/>
    <w:rsid w:val="00A74379"/>
    <w:rsid w:val="00A76794"/>
    <w:rsid w:val="00A847D8"/>
    <w:rsid w:val="00AA0899"/>
    <w:rsid w:val="00AD00C6"/>
    <w:rsid w:val="00AE07FC"/>
    <w:rsid w:val="00AE1964"/>
    <w:rsid w:val="00AF1F9C"/>
    <w:rsid w:val="00B064F5"/>
    <w:rsid w:val="00B07689"/>
    <w:rsid w:val="00B239BA"/>
    <w:rsid w:val="00B33D59"/>
    <w:rsid w:val="00B34DFA"/>
    <w:rsid w:val="00B3769C"/>
    <w:rsid w:val="00B47727"/>
    <w:rsid w:val="00B56E61"/>
    <w:rsid w:val="00B57641"/>
    <w:rsid w:val="00B707D0"/>
    <w:rsid w:val="00B71B38"/>
    <w:rsid w:val="00B73D5C"/>
    <w:rsid w:val="00B740A2"/>
    <w:rsid w:val="00B774E7"/>
    <w:rsid w:val="00B83F27"/>
    <w:rsid w:val="00B86B53"/>
    <w:rsid w:val="00B91178"/>
    <w:rsid w:val="00BA36D9"/>
    <w:rsid w:val="00BA3C51"/>
    <w:rsid w:val="00BA7D89"/>
    <w:rsid w:val="00BB1691"/>
    <w:rsid w:val="00BB29BE"/>
    <w:rsid w:val="00BC2852"/>
    <w:rsid w:val="00BC478B"/>
    <w:rsid w:val="00BE5390"/>
    <w:rsid w:val="00BF6E01"/>
    <w:rsid w:val="00C00A46"/>
    <w:rsid w:val="00C00E1E"/>
    <w:rsid w:val="00C10E37"/>
    <w:rsid w:val="00C158D1"/>
    <w:rsid w:val="00C2614F"/>
    <w:rsid w:val="00C333C6"/>
    <w:rsid w:val="00C352FD"/>
    <w:rsid w:val="00C86439"/>
    <w:rsid w:val="00CC222E"/>
    <w:rsid w:val="00CD5E97"/>
    <w:rsid w:val="00CE2B79"/>
    <w:rsid w:val="00CE452B"/>
    <w:rsid w:val="00CE45E3"/>
    <w:rsid w:val="00CE553E"/>
    <w:rsid w:val="00CE5A6D"/>
    <w:rsid w:val="00CF1BDB"/>
    <w:rsid w:val="00D13B78"/>
    <w:rsid w:val="00D224DD"/>
    <w:rsid w:val="00D259F1"/>
    <w:rsid w:val="00D312F7"/>
    <w:rsid w:val="00D36095"/>
    <w:rsid w:val="00D379E6"/>
    <w:rsid w:val="00D407F4"/>
    <w:rsid w:val="00D42F62"/>
    <w:rsid w:val="00D44D28"/>
    <w:rsid w:val="00D44E66"/>
    <w:rsid w:val="00D62A53"/>
    <w:rsid w:val="00D72B9C"/>
    <w:rsid w:val="00D73418"/>
    <w:rsid w:val="00D7486D"/>
    <w:rsid w:val="00D839AC"/>
    <w:rsid w:val="00D85D0E"/>
    <w:rsid w:val="00D937EA"/>
    <w:rsid w:val="00DA1B14"/>
    <w:rsid w:val="00DB3AD9"/>
    <w:rsid w:val="00DB766F"/>
    <w:rsid w:val="00DD4050"/>
    <w:rsid w:val="00DE5FC8"/>
    <w:rsid w:val="00DE6BE2"/>
    <w:rsid w:val="00E1071D"/>
    <w:rsid w:val="00E1203A"/>
    <w:rsid w:val="00E2758D"/>
    <w:rsid w:val="00E42CE0"/>
    <w:rsid w:val="00E44DA3"/>
    <w:rsid w:val="00E469AD"/>
    <w:rsid w:val="00E474BA"/>
    <w:rsid w:val="00E53FE5"/>
    <w:rsid w:val="00E578A1"/>
    <w:rsid w:val="00E70E9E"/>
    <w:rsid w:val="00E915AB"/>
    <w:rsid w:val="00EA6302"/>
    <w:rsid w:val="00EB0EE6"/>
    <w:rsid w:val="00EC6918"/>
    <w:rsid w:val="00EE1543"/>
    <w:rsid w:val="00EF1A2D"/>
    <w:rsid w:val="00F01FFF"/>
    <w:rsid w:val="00F164D7"/>
    <w:rsid w:val="00F20B4F"/>
    <w:rsid w:val="00F26A57"/>
    <w:rsid w:val="00F27456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A60F8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08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759"/>
    <w:rPr>
      <w:b/>
      <w:bCs/>
    </w:rPr>
  </w:style>
  <w:style w:type="character" w:styleId="a5">
    <w:name w:val="Hyperlink"/>
    <w:basedOn w:val="a0"/>
    <w:uiPriority w:val="99"/>
    <w:semiHidden/>
    <w:unhideWhenUsed/>
    <w:rsid w:val="000817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symmetron.ru/suppliers/cosmo/pdf/KSD205AC3.pdf" TargetMode="External"/><Relationship Id="rId18" Type="http://schemas.openxmlformats.org/officeDocument/2006/relationships/hyperlink" Target="http://www.symmetron.ru/suppliers/cosmo/pdf/KSD240AC3.pdf" TargetMode="External"/><Relationship Id="rId26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://www.symmetron.ru/suppliers/cosmo/pdf/KSD225AC8.pdf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symmetron.ru/suppliers/cosmo/pdf/KSD225AC3.pdf" TargetMode="External"/><Relationship Id="rId25" Type="http://schemas.openxmlformats.org/officeDocument/2006/relationships/hyperlink" Target="http://www.symmetron.ru/suppliers/cosmo/pdf/KSA210AC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mmetron.ru/suppliers/cosmo/pdf/KSD215AC3.pdf" TargetMode="External"/><Relationship Id="rId20" Type="http://schemas.openxmlformats.org/officeDocument/2006/relationships/hyperlink" Target="http://www.symmetron.ru/suppliers/cosmo/pdf/KSD215AC8.pdf" TargetMode="External"/><Relationship Id="rId29" Type="http://schemas.openxmlformats.org/officeDocument/2006/relationships/hyperlink" Target="http://www.symmetron.ru/suppliers/cosmo/pdf/KSA440AC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ymmetron.ru/suppliers/cosmo/pdf/KSD203DC2.pdf" TargetMode="External"/><Relationship Id="rId24" Type="http://schemas.openxmlformats.org/officeDocument/2006/relationships/hyperlink" Target="http://www.symmetron.ru/suppliers/cosmo/pdf/KSD440AC8.pdf" TargetMode="External"/><Relationship Id="rId5" Type="http://schemas.openxmlformats.org/officeDocument/2006/relationships/hyperlink" Target="http://www.cosmo-ic.com/" TargetMode="External"/><Relationship Id="rId15" Type="http://schemas.openxmlformats.org/officeDocument/2006/relationships/hyperlink" Target="http://www.symmetron.ru/suppliers/cosmo/pdf/KSD210AC3.pdf" TargetMode="External"/><Relationship Id="rId23" Type="http://schemas.openxmlformats.org/officeDocument/2006/relationships/hyperlink" Target="http://www.symmetron.ru/suppliers/cosmo/pdf/KSD425AC8.pdf" TargetMode="External"/><Relationship Id="rId28" Type="http://schemas.openxmlformats.org/officeDocument/2006/relationships/hyperlink" Target="http://www.symmetron.ru/suppliers/cosmo/pdf/KSA240AC8.pdf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symmetron.ru/suppliers/cosmo/pdf/KSD210AC8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ymmetron.ru/suppliers/cosmo/pdf/KSD203AC2.pdf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www.symmetron.ru/suppliers/cosmo/pdf/KSD240AC8.pdf" TargetMode="External"/><Relationship Id="rId27" Type="http://schemas.openxmlformats.org/officeDocument/2006/relationships/hyperlink" Target="http://www.symmetron.ru/suppliers/cosmo/pdf/KSA225AC8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2018-02-15T13:28:00Z</dcterms:created>
  <dcterms:modified xsi:type="dcterms:W3CDTF">2018-02-15T13:30:00Z</dcterms:modified>
</cp:coreProperties>
</file>