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35" w:rsidRPr="007D3F35" w:rsidRDefault="007D3F35" w:rsidP="009D521C">
      <w:pPr>
        <w:shd w:val="clear" w:color="auto" w:fill="FFFFFF"/>
        <w:spacing w:after="0" w:line="215" w:lineRule="atLeast"/>
        <w:jc w:val="center"/>
        <w:outlineLvl w:val="1"/>
        <w:rPr>
          <w:rFonts w:ascii="Arial" w:eastAsia="Times New Roman" w:hAnsi="Arial" w:cs="Arial"/>
          <w:b/>
          <w:bCs/>
          <w:color w:val="49494B"/>
          <w:sz w:val="26"/>
          <w:szCs w:val="26"/>
          <w:lang w:eastAsia="ru-RU"/>
        </w:rPr>
      </w:pPr>
      <w:r w:rsidRPr="007D3F35">
        <w:rPr>
          <w:rFonts w:ascii="Arial" w:eastAsia="Times New Roman" w:hAnsi="Arial" w:cs="Arial"/>
          <w:b/>
          <w:bCs/>
          <w:color w:val="49494B"/>
          <w:sz w:val="26"/>
          <w:szCs w:val="26"/>
          <w:lang w:eastAsia="ru-RU"/>
        </w:rPr>
        <w:t>Как правильно выбрать преобразователь частоты?</w:t>
      </w:r>
    </w:p>
    <w:p w:rsidR="007D3F35" w:rsidRPr="007D3F35" w:rsidRDefault="007D3F35" w:rsidP="007D3F35">
      <w:pPr>
        <w:shd w:val="clear" w:color="auto" w:fill="FFFFFF"/>
        <w:spacing w:after="107" w:line="215" w:lineRule="atLeast"/>
        <w:jc w:val="center"/>
        <w:outlineLvl w:val="1"/>
        <w:rPr>
          <w:rFonts w:ascii="Arial" w:eastAsia="Times New Roman" w:hAnsi="Arial" w:cs="Arial"/>
          <w:b/>
          <w:bCs/>
          <w:color w:val="49494B"/>
          <w:sz w:val="19"/>
          <w:szCs w:val="19"/>
          <w:lang w:eastAsia="ru-RU"/>
        </w:rPr>
      </w:pPr>
      <w:r w:rsidRPr="007D3F35">
        <w:rPr>
          <w:rFonts w:ascii="Arial" w:eastAsia="Times New Roman" w:hAnsi="Arial" w:cs="Arial"/>
          <w:b/>
          <w:bCs/>
          <w:color w:val="49494B"/>
          <w:sz w:val="19"/>
          <w:szCs w:val="19"/>
          <w:lang w:eastAsia="ru-RU"/>
        </w:rPr>
        <w:br/>
      </w:r>
      <w:r w:rsidRPr="007D3F35">
        <w:rPr>
          <w:rFonts w:ascii="Arial" w:eastAsia="Times New Roman" w:hAnsi="Arial" w:cs="Arial"/>
          <w:b/>
          <w:bCs/>
          <w:color w:val="49494B"/>
          <w:sz w:val="19"/>
          <w:lang w:eastAsia="ru-RU"/>
        </w:rPr>
        <w:t>Мощность частотного преобразователя</w:t>
      </w:r>
    </w:p>
    <w:p w:rsidR="007D3F35" w:rsidRPr="007D3F35" w:rsidRDefault="007D3F35" w:rsidP="007D3F35">
      <w:pPr>
        <w:shd w:val="clear" w:color="auto" w:fill="FFFFFF"/>
        <w:spacing w:after="107" w:line="258" w:lineRule="atLeast"/>
        <w:rPr>
          <w:rFonts w:ascii="regular" w:eastAsia="Times New Roman" w:hAnsi="regular" w:cs="Times New Roman"/>
          <w:color w:val="444444"/>
          <w:sz w:val="15"/>
          <w:szCs w:val="15"/>
          <w:lang w:eastAsia="ru-RU"/>
        </w:rPr>
      </w:pPr>
      <w:r w:rsidRPr="007D3F35">
        <w:rPr>
          <w:rFonts w:ascii="regular" w:eastAsia="Times New Roman" w:hAnsi="regular" w:cs="Times New Roman"/>
          <w:color w:val="444444"/>
          <w:sz w:val="15"/>
          <w:szCs w:val="15"/>
          <w:lang w:eastAsia="ru-RU"/>
        </w:rPr>
        <w:t xml:space="preserve">Мощность является одним из наиболее основных параметров электропривода. При выборе частотного преобразователя, в первую очередь, следует </w:t>
      </w:r>
      <w:proofErr w:type="gramStart"/>
      <w:r w:rsidRPr="007D3F35">
        <w:rPr>
          <w:rFonts w:ascii="regular" w:eastAsia="Times New Roman" w:hAnsi="regular" w:cs="Times New Roman"/>
          <w:color w:val="444444"/>
          <w:sz w:val="15"/>
          <w:szCs w:val="15"/>
          <w:lang w:eastAsia="ru-RU"/>
        </w:rPr>
        <w:t>определится</w:t>
      </w:r>
      <w:proofErr w:type="gramEnd"/>
      <w:r w:rsidRPr="007D3F35">
        <w:rPr>
          <w:rFonts w:ascii="regular" w:eastAsia="Times New Roman" w:hAnsi="regular" w:cs="Times New Roman"/>
          <w:color w:val="444444"/>
          <w:sz w:val="15"/>
          <w:szCs w:val="15"/>
          <w:lang w:eastAsia="ru-RU"/>
        </w:rPr>
        <w:t xml:space="preserve"> с его нагрузочной способностью. В соответствии с имеющейся номинальной мощностью двигателя выбирается </w:t>
      </w:r>
      <w:hyperlink r:id="rId5" w:tgtFrame="_blank" w:history="1">
        <w:r w:rsidRPr="007D3F35">
          <w:rPr>
            <w:rFonts w:ascii="regular" w:eastAsia="Times New Roman" w:hAnsi="regular" w:cs="Times New Roman"/>
            <w:color w:val="64A8D0"/>
            <w:sz w:val="15"/>
            <w:u w:val="single"/>
            <w:lang w:eastAsia="ru-RU"/>
          </w:rPr>
          <w:t>преобразователь частоты</w:t>
        </w:r>
      </w:hyperlink>
      <w:r w:rsidRPr="007D3F35">
        <w:rPr>
          <w:rFonts w:ascii="regular" w:eastAsia="Times New Roman" w:hAnsi="regular" w:cs="Times New Roman"/>
          <w:color w:val="444444"/>
          <w:sz w:val="15"/>
          <w:szCs w:val="15"/>
          <w:lang w:eastAsia="ru-RU"/>
        </w:rPr>
        <w:t>, рассчитанный на такую же мощность. И такой выбор будет являться правильным при условии, что нагрузка на валу не будет динамично изменяться, ток не будет значительно превышать номинальное установленное значение, как для данного двигателя, так и преобразователя. Поэтому более корректным было бы производить выбор по максимальному значению тока потребляемого двигателем от частотного преобразователя с учетом перегрузочной способности последнего. Обычно способность к перегрузкам указывается в процентах от номинального тока совместно с максимально допустимым временем действия данной перегрузки до активации непосредственной защиты. Таким образом, для правильного выбора нужно знать характер перегрузок именно вашего механизма, в частности: каков уровень перегрузок, какова их длительность и как часто они появляются.</w:t>
      </w:r>
    </w:p>
    <w:p w:rsidR="007D3F35" w:rsidRPr="007D3F35" w:rsidRDefault="007D3F35" w:rsidP="007D3F35">
      <w:pPr>
        <w:shd w:val="clear" w:color="auto" w:fill="FFFFFF"/>
        <w:spacing w:after="107" w:line="215" w:lineRule="atLeast"/>
        <w:jc w:val="center"/>
        <w:outlineLvl w:val="1"/>
        <w:rPr>
          <w:rFonts w:ascii="Arial" w:eastAsia="Times New Roman" w:hAnsi="Arial" w:cs="Arial"/>
          <w:b/>
          <w:bCs/>
          <w:color w:val="49494B"/>
          <w:sz w:val="19"/>
          <w:szCs w:val="19"/>
          <w:lang w:eastAsia="ru-RU"/>
        </w:rPr>
      </w:pPr>
      <w:r w:rsidRPr="007D3F35">
        <w:rPr>
          <w:rFonts w:ascii="Arial" w:eastAsia="Times New Roman" w:hAnsi="Arial" w:cs="Arial"/>
          <w:b/>
          <w:bCs/>
          <w:color w:val="49494B"/>
          <w:sz w:val="19"/>
          <w:lang w:eastAsia="ru-RU"/>
        </w:rPr>
        <w:t>Напряжение сети</w:t>
      </w:r>
    </w:p>
    <w:p w:rsidR="007D3F35" w:rsidRP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sidRPr="007D3F35">
        <w:rPr>
          <w:rFonts w:ascii="regular" w:eastAsia="Times New Roman" w:hAnsi="regular" w:cs="Times New Roman"/>
          <w:color w:val="444444"/>
          <w:sz w:val="15"/>
          <w:szCs w:val="15"/>
          <w:lang w:eastAsia="ru-RU"/>
        </w:rPr>
        <w:t xml:space="preserve">Так же важным является вопрос о питающем напряжении. Наиболее распространенный случай - это питание от трехфазной промышленной сети 380В, но возможны варианты, когда привод рассчитан на работу от однофазной сети 220-240В. Как правило, последний ограничивается рядом мощностей до 3,7кВт. Существуют варианты и высоковольтного привода, дающие возможность управлять более мощными двигателями, с </w:t>
      </w:r>
      <w:proofErr w:type="gramStart"/>
      <w:r w:rsidRPr="007D3F35">
        <w:rPr>
          <w:rFonts w:ascii="regular" w:eastAsia="Times New Roman" w:hAnsi="regular" w:cs="Times New Roman"/>
          <w:color w:val="444444"/>
          <w:sz w:val="15"/>
          <w:szCs w:val="15"/>
          <w:lang w:eastAsia="ru-RU"/>
        </w:rPr>
        <w:t>мощностями</w:t>
      </w:r>
      <w:proofErr w:type="gramEnd"/>
      <w:r w:rsidRPr="007D3F35">
        <w:rPr>
          <w:rFonts w:ascii="regular" w:eastAsia="Times New Roman" w:hAnsi="regular" w:cs="Times New Roman"/>
          <w:color w:val="444444"/>
          <w:sz w:val="15"/>
          <w:szCs w:val="15"/>
          <w:lang w:eastAsia="ru-RU"/>
        </w:rPr>
        <w:t xml:space="preserve"> измеряющимися уже в МВт, при относительно меньших значения тока. Каждый из вариантов применим для различного рода решений, и зависит как от возможностей электроснабжения, так и от ряда возможностей обусловленных применением соответствующего привода.</w:t>
      </w:r>
    </w:p>
    <w:p w:rsidR="007D3F35" w:rsidRDefault="007D3F35" w:rsidP="007D3F35">
      <w:pPr>
        <w:shd w:val="clear" w:color="auto" w:fill="FFFFFF"/>
        <w:spacing w:after="107" w:line="215" w:lineRule="atLeast"/>
        <w:jc w:val="center"/>
        <w:outlineLvl w:val="1"/>
        <w:rPr>
          <w:rFonts w:ascii="Arial" w:eastAsia="Times New Roman" w:hAnsi="Arial" w:cs="Arial"/>
          <w:b/>
          <w:bCs/>
          <w:color w:val="49494B"/>
          <w:sz w:val="19"/>
          <w:lang w:eastAsia="ru-RU"/>
        </w:rPr>
      </w:pPr>
      <w:r w:rsidRPr="007D3F35">
        <w:rPr>
          <w:rFonts w:ascii="Arial" w:eastAsia="Times New Roman" w:hAnsi="Arial" w:cs="Arial"/>
          <w:b/>
          <w:bCs/>
          <w:color w:val="49494B"/>
          <w:sz w:val="19"/>
          <w:lang w:eastAsia="ru-RU"/>
        </w:rPr>
        <w:t>Диапазон регулирования частоты</w:t>
      </w:r>
    </w:p>
    <w:p w:rsidR="007D3F35" w:rsidRDefault="009D521C" w:rsidP="009D521C">
      <w:pPr>
        <w:shd w:val="clear" w:color="auto" w:fill="FFFFFF"/>
        <w:spacing w:after="107" w:line="215" w:lineRule="atLeast"/>
        <w:jc w:val="both"/>
        <w:outlineLvl w:val="1"/>
        <w:rPr>
          <w:rFonts w:ascii="Arial" w:eastAsia="Times New Roman" w:hAnsi="Arial" w:cs="Arial"/>
          <w:b/>
          <w:bCs/>
          <w:color w:val="49494B"/>
          <w:sz w:val="19"/>
          <w:lang w:eastAsia="ru-RU"/>
        </w:rPr>
      </w:pPr>
      <w:r>
        <w:rPr>
          <w:rFonts w:ascii="regular" w:hAnsi="regular"/>
          <w:color w:val="444444"/>
          <w:sz w:val="15"/>
          <w:szCs w:val="15"/>
          <w:shd w:val="clear" w:color="auto" w:fill="FFFFFF"/>
        </w:rPr>
        <w:t xml:space="preserve">Если скорость не будет падать ниже 10% от номинальной, то подойдет практически любой частотный преобразователь двигателя, но если нужно снижать скорость и далее, обеспечивая при этом номинальный момент на валу, нужно убедиться в способности частотного преобразователя двигателя обеспечить работу на частотах, близких к нулю. Кроме того, с диапазоном регулирования частоты вращения связан еще один вопрос, который требует решения, - охлаждение двигателя. Обычно асинхронный двигатель (с самовентиляцией) охлаждается вентилятором, закрепленным на его валу, поэтому при снижении скорости эффективность охлаждения резко падает. Некоторые преобразователи частоты снабжены функцией контроля теплового режима с помощью обратной </w:t>
      </w:r>
      <w:proofErr w:type="gramStart"/>
      <w:r>
        <w:rPr>
          <w:rFonts w:ascii="regular" w:hAnsi="regular"/>
          <w:color w:val="444444"/>
          <w:sz w:val="15"/>
          <w:szCs w:val="15"/>
          <w:shd w:val="clear" w:color="auto" w:fill="FFFFFF"/>
        </w:rPr>
        <w:t>связи</w:t>
      </w:r>
      <w:proofErr w:type="gramEnd"/>
      <w:r>
        <w:rPr>
          <w:rFonts w:ascii="regular" w:hAnsi="regular"/>
          <w:color w:val="444444"/>
          <w:sz w:val="15"/>
          <w:szCs w:val="15"/>
          <w:shd w:val="clear" w:color="auto" w:fill="FFFFFF"/>
        </w:rPr>
        <w:t xml:space="preserve"> через датчик температуры установленного на самом двигателе. Существуют и другие варианты решения данного вопроса, но уже без использования частотного преобразователя.</w:t>
      </w:r>
    </w:p>
    <w:p w:rsidR="007D3F35" w:rsidRPr="007D3F35" w:rsidRDefault="007D3F35" w:rsidP="007D3F35">
      <w:pPr>
        <w:shd w:val="clear" w:color="auto" w:fill="FFFFFF"/>
        <w:spacing w:after="107" w:line="215" w:lineRule="atLeast"/>
        <w:jc w:val="center"/>
        <w:outlineLvl w:val="1"/>
        <w:rPr>
          <w:rFonts w:ascii="Arial" w:eastAsia="Times New Roman" w:hAnsi="Arial" w:cs="Arial"/>
          <w:b/>
          <w:bCs/>
          <w:color w:val="49494B"/>
          <w:sz w:val="19"/>
          <w:szCs w:val="19"/>
          <w:lang w:eastAsia="ru-RU"/>
        </w:rPr>
      </w:pPr>
    </w:p>
    <w:p w:rsidR="007D3F35" w:rsidRPr="007D3F35" w:rsidRDefault="007D3F35" w:rsidP="007D3F35">
      <w:pPr>
        <w:shd w:val="clear" w:color="auto" w:fill="FFFFFF"/>
        <w:spacing w:after="107" w:line="215" w:lineRule="atLeast"/>
        <w:jc w:val="center"/>
        <w:outlineLvl w:val="1"/>
        <w:rPr>
          <w:rFonts w:ascii="Arial" w:eastAsia="Times New Roman" w:hAnsi="Arial" w:cs="Arial"/>
          <w:b/>
          <w:bCs/>
          <w:color w:val="49494B"/>
          <w:sz w:val="19"/>
          <w:szCs w:val="19"/>
          <w:lang w:eastAsia="ru-RU"/>
        </w:rPr>
      </w:pPr>
      <w:r w:rsidRPr="007D3F35">
        <w:rPr>
          <w:rFonts w:ascii="Arial" w:eastAsia="Times New Roman" w:hAnsi="Arial" w:cs="Arial"/>
          <w:b/>
          <w:bCs/>
          <w:color w:val="49494B"/>
          <w:sz w:val="19"/>
          <w:lang w:eastAsia="ru-RU"/>
        </w:rPr>
        <w:t>Необходимость режима торможения</w:t>
      </w:r>
    </w:p>
    <w:p w:rsidR="007D3F35" w:rsidRP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sidRPr="007D3F35">
        <w:rPr>
          <w:rFonts w:ascii="regular" w:eastAsia="Times New Roman" w:hAnsi="regular" w:cs="Times New Roman"/>
          <w:color w:val="444444"/>
          <w:sz w:val="15"/>
          <w:szCs w:val="15"/>
          <w:lang w:eastAsia="ru-RU"/>
        </w:rPr>
        <w:t xml:space="preserve">Торможение выбегом (инерционное торможение), аналогично отключению двигателя от питающей сети, при этом процесс может занять продолжительное время. Особенно если это </w:t>
      </w:r>
      <w:proofErr w:type="spellStart"/>
      <w:r w:rsidRPr="007D3F35">
        <w:rPr>
          <w:rFonts w:ascii="regular" w:eastAsia="Times New Roman" w:hAnsi="regular" w:cs="Times New Roman"/>
          <w:color w:val="444444"/>
          <w:sz w:val="15"/>
          <w:szCs w:val="15"/>
          <w:lang w:eastAsia="ru-RU"/>
        </w:rPr>
        <w:t>высокоинерционные</w:t>
      </w:r>
      <w:proofErr w:type="spellEnd"/>
      <w:r w:rsidRPr="007D3F35">
        <w:rPr>
          <w:rFonts w:ascii="regular" w:eastAsia="Times New Roman" w:hAnsi="regular" w:cs="Times New Roman"/>
          <w:color w:val="444444"/>
          <w:sz w:val="15"/>
          <w:szCs w:val="15"/>
          <w:lang w:eastAsia="ru-RU"/>
        </w:rPr>
        <w:t xml:space="preserve"> механизмы. С помощью частотного преобразователя можно осуществить останов или торможение двигателя с переходом на более низкую скорость работы за более короткий промежуток времени. Возможно несколько вариантов:</w:t>
      </w:r>
    </w:p>
    <w:p w:rsidR="007D3F35" w:rsidRPr="007D3F35" w:rsidRDefault="007D3F35" w:rsidP="007D3F35">
      <w:pPr>
        <w:numPr>
          <w:ilvl w:val="0"/>
          <w:numId w:val="1"/>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отдать в сеть электроэнергию (режим рекуперативного торможения);</w:t>
      </w:r>
    </w:p>
    <w:p w:rsidR="007D3F35" w:rsidRPr="007D3F35" w:rsidRDefault="007D3F35" w:rsidP="007D3F35">
      <w:pPr>
        <w:numPr>
          <w:ilvl w:val="0"/>
          <w:numId w:val="1"/>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выполнить остановку подачей на обмотки статора напряжения более низкой частоты или постоянного напряжения, тогда избыток запасенной кинетической энергии выделится в виде тепла через радиаторы преобразователя частоты и сам двигатель (режим торможения постоянным током);</w:t>
      </w:r>
    </w:p>
    <w:p w:rsidR="007D3F35" w:rsidRPr="007D3F35" w:rsidRDefault="007D3F35" w:rsidP="007D3F35">
      <w:pPr>
        <w:numPr>
          <w:ilvl w:val="0"/>
          <w:numId w:val="1"/>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выполнить остановку или торможение с использованием тормозного прерывателя и комплекта тормозных резисторов</w:t>
      </w:r>
    </w:p>
    <w:p w:rsidR="007D3F35" w:rsidRP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sidRPr="007D3F35">
        <w:rPr>
          <w:rFonts w:ascii="regular" w:eastAsia="Times New Roman" w:hAnsi="regular" w:cs="Times New Roman"/>
          <w:i/>
          <w:iCs/>
          <w:color w:val="444444"/>
          <w:sz w:val="15"/>
          <w:lang w:eastAsia="ru-RU"/>
        </w:rPr>
        <w:t>Целесообразность применения того или иного метода рассматривается в основном с точки зрения экономической выгоды. Так рекуперация в сеть более выгодна в плане экономии электроэнергии, привод с использованием тормозного сопротивления - более дешевое техническое решение, торможение двигателем вообще не требует дополнительных затрат, но в свою очередь возможно только при малых мощностях.</w:t>
      </w:r>
    </w:p>
    <w:p w:rsidR="007D3F35" w:rsidRPr="007D3F35" w:rsidRDefault="007D3F35" w:rsidP="007D3F35">
      <w:pPr>
        <w:shd w:val="clear" w:color="auto" w:fill="FFFFFF"/>
        <w:spacing w:after="107" w:line="215" w:lineRule="atLeast"/>
        <w:jc w:val="center"/>
        <w:outlineLvl w:val="1"/>
        <w:rPr>
          <w:rFonts w:ascii="Arial" w:eastAsia="Times New Roman" w:hAnsi="Arial" w:cs="Arial"/>
          <w:b/>
          <w:bCs/>
          <w:color w:val="49494B"/>
          <w:sz w:val="19"/>
          <w:szCs w:val="19"/>
          <w:lang w:eastAsia="ru-RU"/>
        </w:rPr>
      </w:pPr>
      <w:r w:rsidRPr="007D3F35">
        <w:rPr>
          <w:rFonts w:ascii="Arial" w:eastAsia="Times New Roman" w:hAnsi="Arial" w:cs="Arial"/>
          <w:b/>
          <w:bCs/>
          <w:color w:val="49494B"/>
          <w:sz w:val="19"/>
          <w:lang w:eastAsia="ru-RU"/>
        </w:rPr>
        <w:t>Способы управления двигателем</w:t>
      </w:r>
    </w:p>
    <w:p w:rsidR="007D3F35" w:rsidRP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sidRPr="007D3F35">
        <w:rPr>
          <w:rFonts w:ascii="regular" w:eastAsia="Times New Roman" w:hAnsi="regular" w:cs="Times New Roman"/>
          <w:color w:val="444444"/>
          <w:sz w:val="15"/>
          <w:szCs w:val="15"/>
          <w:lang w:eastAsia="ru-RU"/>
        </w:rPr>
        <w:t xml:space="preserve">Некоторые механизмы могут управляться от задающего сигнала на условиях плавного изменения оборотов двигателя, а в некоторых случаях требуется работа на фиксированных скоростях. Причем, и в том и другом случае возможно управление, как с пульта управления преобразователя, так и с использований клемм цепей управления преобразователя, кнопок, переключателей и потенциометров. При реализации последнего варианта необходимо убедиться в достаточном количестве требуемых входов. В случае использования внешнего управляющего устройства (контроллера, логического реле и т.д.), необходимо убедиться в согласовании по техническим параметрам. Обычно это токовые или </w:t>
      </w:r>
      <w:proofErr w:type="spellStart"/>
      <w:r w:rsidRPr="007D3F35">
        <w:rPr>
          <w:rFonts w:ascii="regular" w:eastAsia="Times New Roman" w:hAnsi="regular" w:cs="Times New Roman"/>
          <w:color w:val="444444"/>
          <w:sz w:val="15"/>
          <w:szCs w:val="15"/>
          <w:lang w:eastAsia="ru-RU"/>
        </w:rPr>
        <w:t>вольтовый</w:t>
      </w:r>
      <w:proofErr w:type="spellEnd"/>
      <w:r w:rsidRPr="007D3F35">
        <w:rPr>
          <w:rFonts w:ascii="regular" w:eastAsia="Times New Roman" w:hAnsi="regular" w:cs="Times New Roman"/>
          <w:color w:val="444444"/>
          <w:sz w:val="15"/>
          <w:szCs w:val="15"/>
          <w:lang w:eastAsia="ru-RU"/>
        </w:rPr>
        <w:t xml:space="preserve"> сигналы с диапазонами 0%u202620мА, 4%u202620мА и 0%u202610В соответственно. Если управление преобразователем происходит по сети, то необходимы наличие соответствующего интерфейса и поддержка соответствующего протокола передачи данных. Управление двигателем может проходить автоматически, для этого необходимо наличие </w:t>
      </w:r>
      <w:proofErr w:type="spellStart"/>
      <w:r w:rsidRPr="007D3F35">
        <w:rPr>
          <w:rFonts w:ascii="regular" w:eastAsia="Times New Roman" w:hAnsi="regular" w:cs="Times New Roman"/>
          <w:color w:val="444444"/>
          <w:sz w:val="15"/>
          <w:szCs w:val="15"/>
          <w:lang w:eastAsia="ru-RU"/>
        </w:rPr>
        <w:t>ПИД-регулятора</w:t>
      </w:r>
      <w:proofErr w:type="spellEnd"/>
      <w:r w:rsidRPr="007D3F35">
        <w:rPr>
          <w:rFonts w:ascii="regular" w:eastAsia="Times New Roman" w:hAnsi="regular" w:cs="Times New Roman"/>
          <w:color w:val="444444"/>
          <w:sz w:val="15"/>
          <w:szCs w:val="15"/>
          <w:lang w:eastAsia="ru-RU"/>
        </w:rPr>
        <w:t xml:space="preserve"> и возможность организовать обратную связь от датчика контролируемого параметра</w:t>
      </w:r>
    </w:p>
    <w:p w:rsidR="007D3F35" w:rsidRPr="007D3F35" w:rsidRDefault="007D3F35" w:rsidP="007D3F35">
      <w:pPr>
        <w:shd w:val="clear" w:color="auto" w:fill="FFFFFF"/>
        <w:spacing w:after="107" w:line="215" w:lineRule="atLeast"/>
        <w:jc w:val="center"/>
        <w:outlineLvl w:val="1"/>
        <w:rPr>
          <w:rFonts w:ascii="Arial" w:eastAsia="Times New Roman" w:hAnsi="Arial" w:cs="Arial"/>
          <w:b/>
          <w:bCs/>
          <w:color w:val="49494B"/>
          <w:sz w:val="19"/>
          <w:szCs w:val="19"/>
          <w:lang w:eastAsia="ru-RU"/>
        </w:rPr>
      </w:pPr>
      <w:r w:rsidRPr="007D3F35">
        <w:rPr>
          <w:rFonts w:ascii="Arial" w:eastAsia="Times New Roman" w:hAnsi="Arial" w:cs="Arial"/>
          <w:b/>
          <w:bCs/>
          <w:color w:val="49494B"/>
          <w:sz w:val="19"/>
          <w:lang w:eastAsia="ru-RU"/>
        </w:rPr>
        <w:t>Индикация параметров</w:t>
      </w:r>
    </w:p>
    <w:p w:rsidR="007D3F35" w:rsidRP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sidRPr="007D3F35">
        <w:rPr>
          <w:rFonts w:ascii="regular" w:eastAsia="Times New Roman" w:hAnsi="regular" w:cs="Times New Roman"/>
          <w:color w:val="444444"/>
          <w:sz w:val="15"/>
          <w:szCs w:val="15"/>
          <w:lang w:eastAsia="ru-RU"/>
        </w:rPr>
        <w:lastRenderedPageBreak/>
        <w:t xml:space="preserve">В основном любой преобразователь частоты имеет панель с дисплеем и необходимыми органами управления для проведения пуско-наладки и управления частотным преобразователем. Этот же дисплей в процессе функционирования </w:t>
      </w:r>
      <w:proofErr w:type="gramStart"/>
      <w:r w:rsidRPr="007D3F35">
        <w:rPr>
          <w:rFonts w:ascii="regular" w:eastAsia="Times New Roman" w:hAnsi="regular" w:cs="Times New Roman"/>
          <w:color w:val="444444"/>
          <w:sz w:val="15"/>
          <w:szCs w:val="15"/>
          <w:lang w:eastAsia="ru-RU"/>
        </w:rPr>
        <w:t>преобразователя</w:t>
      </w:r>
      <w:proofErr w:type="gramEnd"/>
      <w:r w:rsidRPr="007D3F35">
        <w:rPr>
          <w:rFonts w:ascii="regular" w:eastAsia="Times New Roman" w:hAnsi="regular" w:cs="Times New Roman"/>
          <w:color w:val="444444"/>
          <w:sz w:val="15"/>
          <w:szCs w:val="15"/>
          <w:lang w:eastAsia="ru-RU"/>
        </w:rPr>
        <w:t xml:space="preserve"> возможно использовать для отображения каких-либо параметров. Дисплеи могут отличаться количеством строчек, а значит, информативностью, типом самого дисплея (</w:t>
      </w:r>
      <w:proofErr w:type="spellStart"/>
      <w:r w:rsidRPr="007D3F35">
        <w:rPr>
          <w:rFonts w:ascii="regular" w:eastAsia="Times New Roman" w:hAnsi="regular" w:cs="Times New Roman"/>
          <w:color w:val="444444"/>
          <w:sz w:val="15"/>
          <w:szCs w:val="15"/>
          <w:lang w:eastAsia="ru-RU"/>
        </w:rPr>
        <w:t>семисегментный</w:t>
      </w:r>
      <w:proofErr w:type="spellEnd"/>
      <w:r w:rsidRPr="007D3F35">
        <w:rPr>
          <w:rFonts w:ascii="regular" w:eastAsia="Times New Roman" w:hAnsi="regular" w:cs="Times New Roman"/>
          <w:color w:val="444444"/>
          <w:sz w:val="15"/>
          <w:szCs w:val="15"/>
          <w:lang w:eastAsia="ru-RU"/>
        </w:rPr>
        <w:t xml:space="preserve"> индикаторный либо жидкокристаллический). В случае невозможности во время работы наблюдать параметры на дисплее самого преобразователя, используя аналоговые и дискретные (релейные, транзисторные) выходы, можно вывести необходимую информацию на пульт дистанционного управления. Помимо индикации параметров (состояния «работа», «авария», «режим торможения», значение тока нагрузки, обороты двигателя, частота и напряжение питающей сети и др.) некоторые преобразователи имеют возможность формировать сигналы управления посредством тех же аналоговых и дискретных выходов, тем самым реализовывать более сложные системы управления.</w:t>
      </w:r>
    </w:p>
    <w:p w:rsidR="007D3F35" w:rsidRPr="007D3F35" w:rsidRDefault="007D3F35" w:rsidP="007D3F35">
      <w:pPr>
        <w:shd w:val="clear" w:color="auto" w:fill="FFFFFF"/>
        <w:spacing w:after="107" w:line="215" w:lineRule="atLeast"/>
        <w:jc w:val="center"/>
        <w:outlineLvl w:val="1"/>
        <w:rPr>
          <w:rFonts w:ascii="Arial" w:eastAsia="Times New Roman" w:hAnsi="Arial" w:cs="Arial"/>
          <w:b/>
          <w:bCs/>
          <w:color w:val="49494B"/>
          <w:sz w:val="19"/>
          <w:szCs w:val="19"/>
          <w:lang w:eastAsia="ru-RU"/>
        </w:rPr>
      </w:pPr>
      <w:r w:rsidRPr="007D3F35">
        <w:rPr>
          <w:rFonts w:ascii="Arial" w:eastAsia="Times New Roman" w:hAnsi="Arial" w:cs="Arial"/>
          <w:b/>
          <w:bCs/>
          <w:color w:val="49494B"/>
          <w:sz w:val="19"/>
          <w:lang w:eastAsia="ru-RU"/>
        </w:rPr>
        <w:t>Функции защиты</w:t>
      </w:r>
    </w:p>
    <w:p w:rsidR="007D3F35" w:rsidRPr="007D3F35" w:rsidRDefault="007D3F35" w:rsidP="007D3F35">
      <w:pPr>
        <w:shd w:val="clear" w:color="auto" w:fill="FFFFFF"/>
        <w:spacing w:after="107" w:line="258" w:lineRule="atLeast"/>
        <w:rPr>
          <w:rFonts w:ascii="regular" w:eastAsia="Times New Roman" w:hAnsi="regular" w:cs="Times New Roman"/>
          <w:color w:val="444444"/>
          <w:sz w:val="15"/>
          <w:szCs w:val="15"/>
          <w:lang w:eastAsia="ru-RU"/>
        </w:rPr>
      </w:pPr>
      <w:r w:rsidRPr="007D3F35">
        <w:rPr>
          <w:rFonts w:ascii="regular" w:eastAsia="Times New Roman" w:hAnsi="regular" w:cs="Times New Roman"/>
          <w:color w:val="444444"/>
          <w:sz w:val="15"/>
          <w:szCs w:val="15"/>
          <w:lang w:eastAsia="ru-RU"/>
        </w:rPr>
        <w:t xml:space="preserve">Кроме функций управления </w:t>
      </w:r>
      <w:proofErr w:type="gramStart"/>
      <w:r w:rsidRPr="007D3F35">
        <w:rPr>
          <w:rFonts w:ascii="regular" w:eastAsia="Times New Roman" w:hAnsi="regular" w:cs="Times New Roman"/>
          <w:color w:val="444444"/>
          <w:sz w:val="15"/>
          <w:szCs w:val="15"/>
          <w:lang w:eastAsia="ru-RU"/>
        </w:rPr>
        <w:t>на</w:t>
      </w:r>
      <w:proofErr w:type="gramEnd"/>
      <w:r w:rsidRPr="007D3F35">
        <w:rPr>
          <w:rFonts w:ascii="regular" w:eastAsia="Times New Roman" w:hAnsi="regular" w:cs="Times New Roman"/>
          <w:color w:val="444444"/>
          <w:sz w:val="15"/>
          <w:szCs w:val="15"/>
          <w:lang w:eastAsia="ru-RU"/>
        </w:rPr>
        <w:t xml:space="preserve"> </w:t>
      </w:r>
      <w:proofErr w:type="gramStart"/>
      <w:r w:rsidRPr="007D3F35">
        <w:rPr>
          <w:rFonts w:ascii="regular" w:eastAsia="Times New Roman" w:hAnsi="regular" w:cs="Times New Roman"/>
          <w:color w:val="444444"/>
          <w:sz w:val="15"/>
          <w:szCs w:val="15"/>
          <w:lang w:eastAsia="ru-RU"/>
        </w:rPr>
        <w:t>преобразователь</w:t>
      </w:r>
      <w:proofErr w:type="gramEnd"/>
      <w:r w:rsidRPr="007D3F35">
        <w:rPr>
          <w:rFonts w:ascii="regular" w:eastAsia="Times New Roman" w:hAnsi="regular" w:cs="Times New Roman"/>
          <w:color w:val="444444"/>
          <w:sz w:val="15"/>
          <w:szCs w:val="15"/>
          <w:lang w:eastAsia="ru-RU"/>
        </w:rPr>
        <w:t xml:space="preserve"> частоты обычно возлагаются функции защиты. Как правило, основным набором являются:</w:t>
      </w:r>
    </w:p>
    <w:p w:rsidR="007D3F35" w:rsidRPr="007D3F35" w:rsidRDefault="007D3F35" w:rsidP="007D3F35">
      <w:pPr>
        <w:numPr>
          <w:ilvl w:val="0"/>
          <w:numId w:val="2"/>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ограничение тока при пуске, при продолжительной работе, при остановке и коротком замыкании;</w:t>
      </w:r>
    </w:p>
    <w:p w:rsidR="007D3F35" w:rsidRPr="007D3F35" w:rsidRDefault="007D3F35" w:rsidP="007D3F35">
      <w:pPr>
        <w:numPr>
          <w:ilvl w:val="0"/>
          <w:numId w:val="2"/>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защита от перенапряжения и пониженного напряжения;</w:t>
      </w:r>
    </w:p>
    <w:p w:rsidR="007D3F35" w:rsidRPr="007D3F35" w:rsidRDefault="007D3F35" w:rsidP="007D3F35">
      <w:pPr>
        <w:numPr>
          <w:ilvl w:val="0"/>
          <w:numId w:val="2"/>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контроль температуры двигателя;</w:t>
      </w:r>
    </w:p>
    <w:p w:rsidR="007D3F35" w:rsidRPr="007D3F35" w:rsidRDefault="007D3F35" w:rsidP="007D3F35">
      <w:pPr>
        <w:numPr>
          <w:ilvl w:val="0"/>
          <w:numId w:val="2"/>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защита от перегрева радиатора;</w:t>
      </w:r>
    </w:p>
    <w:p w:rsidR="007D3F35" w:rsidRPr="007D3F35" w:rsidRDefault="007D3F35" w:rsidP="007D3F35">
      <w:pPr>
        <w:numPr>
          <w:ilvl w:val="0"/>
          <w:numId w:val="2"/>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защита выходных IGBT.</w:t>
      </w:r>
    </w:p>
    <w:p w:rsidR="007D3F35" w:rsidRPr="007D3F35" w:rsidRDefault="007D3F35" w:rsidP="007D3F35">
      <w:pPr>
        <w:shd w:val="clear" w:color="auto" w:fill="FFFFFF"/>
        <w:spacing w:after="107" w:line="215" w:lineRule="atLeast"/>
        <w:jc w:val="center"/>
        <w:outlineLvl w:val="1"/>
        <w:rPr>
          <w:rFonts w:ascii="Arial" w:eastAsia="Times New Roman" w:hAnsi="Arial" w:cs="Arial"/>
          <w:b/>
          <w:bCs/>
          <w:color w:val="49494B"/>
          <w:sz w:val="19"/>
          <w:szCs w:val="19"/>
          <w:lang w:eastAsia="ru-RU"/>
        </w:rPr>
      </w:pPr>
      <w:r w:rsidRPr="007D3F35">
        <w:rPr>
          <w:rFonts w:ascii="Arial" w:eastAsia="Times New Roman" w:hAnsi="Arial" w:cs="Arial"/>
          <w:b/>
          <w:bCs/>
          <w:color w:val="49494B"/>
          <w:sz w:val="19"/>
          <w:lang w:eastAsia="ru-RU"/>
        </w:rPr>
        <w:t>Монтаж и установка частотного преобразователя</w:t>
      </w:r>
    </w:p>
    <w:p w:rsidR="007D3F35" w:rsidRPr="007D3F35" w:rsidRDefault="007D3F35" w:rsidP="007D3F35">
      <w:pPr>
        <w:shd w:val="clear" w:color="auto" w:fill="FFFFFF"/>
        <w:spacing w:after="107" w:line="258" w:lineRule="atLeast"/>
        <w:rPr>
          <w:rFonts w:ascii="regular" w:eastAsia="Times New Roman" w:hAnsi="regular" w:cs="Times New Roman"/>
          <w:color w:val="444444"/>
          <w:sz w:val="15"/>
          <w:szCs w:val="15"/>
          <w:lang w:eastAsia="ru-RU"/>
        </w:rPr>
      </w:pPr>
      <w:r w:rsidRPr="007D3F35">
        <w:rPr>
          <w:rFonts w:ascii="regular" w:eastAsia="Times New Roman" w:hAnsi="regular" w:cs="Times New Roman"/>
          <w:color w:val="444444"/>
          <w:sz w:val="15"/>
          <w:szCs w:val="15"/>
          <w:lang w:eastAsia="ru-RU"/>
        </w:rPr>
        <w:t>Важным моментом является выбор предполагаемого места установки преобразователя, а отсюда условий его эксплуатации:</w:t>
      </w:r>
    </w:p>
    <w:p w:rsidR="007D3F35" w:rsidRPr="007D3F35" w:rsidRDefault="007D3F35" w:rsidP="007D3F35">
      <w:pPr>
        <w:numPr>
          <w:ilvl w:val="0"/>
          <w:numId w:val="3"/>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ограничение тока при пуске, при продолжительной работе, при остановке и коротком замыкании</w:t>
      </w:r>
    </w:p>
    <w:p w:rsidR="007D3F35" w:rsidRPr="007D3F35" w:rsidRDefault="007D3F35" w:rsidP="007D3F35">
      <w:pPr>
        <w:numPr>
          <w:ilvl w:val="0"/>
          <w:numId w:val="3"/>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диапазон рабочих температур</w:t>
      </w:r>
    </w:p>
    <w:p w:rsidR="007D3F35" w:rsidRPr="007D3F35" w:rsidRDefault="007D3F35" w:rsidP="007D3F35">
      <w:pPr>
        <w:numPr>
          <w:ilvl w:val="0"/>
          <w:numId w:val="3"/>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влажность</w:t>
      </w:r>
    </w:p>
    <w:p w:rsidR="007D3F35" w:rsidRPr="007D3F35" w:rsidRDefault="007D3F35" w:rsidP="007D3F35">
      <w:pPr>
        <w:numPr>
          <w:ilvl w:val="0"/>
          <w:numId w:val="3"/>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высотность</w:t>
      </w:r>
    </w:p>
    <w:p w:rsidR="007D3F35" w:rsidRPr="007D3F35" w:rsidRDefault="007D3F35" w:rsidP="007D3F35">
      <w:pPr>
        <w:numPr>
          <w:ilvl w:val="0"/>
          <w:numId w:val="3"/>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вибрации</w:t>
      </w:r>
    </w:p>
    <w:p w:rsidR="007D3F35" w:rsidRPr="007D3F35" w:rsidRDefault="007D3F35" w:rsidP="007D3F35">
      <w:pPr>
        <w:numPr>
          <w:ilvl w:val="0"/>
          <w:numId w:val="3"/>
        </w:numPr>
        <w:shd w:val="clear" w:color="auto" w:fill="FFFFFF"/>
        <w:spacing w:before="100" w:beforeAutospacing="1" w:after="100" w:afterAutospacing="1" w:line="215" w:lineRule="atLeast"/>
        <w:ind w:left="376"/>
        <w:rPr>
          <w:rFonts w:ascii="regular" w:eastAsia="Times New Roman" w:hAnsi="regular" w:cs="Times New Roman"/>
          <w:color w:val="49494B"/>
          <w:sz w:val="14"/>
          <w:szCs w:val="14"/>
          <w:lang w:eastAsia="ru-RU"/>
        </w:rPr>
      </w:pPr>
      <w:r w:rsidRPr="007D3F35">
        <w:rPr>
          <w:rFonts w:ascii="regular" w:eastAsia="Times New Roman" w:hAnsi="regular" w:cs="Times New Roman"/>
          <w:color w:val="49494B"/>
          <w:sz w:val="14"/>
          <w:szCs w:val="14"/>
          <w:lang w:eastAsia="ru-RU"/>
        </w:rPr>
        <w:t>степень защиты (IP)</w:t>
      </w:r>
    </w:p>
    <w:p w:rsidR="007D3F35" w:rsidRP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sidRPr="007D3F35">
        <w:rPr>
          <w:rFonts w:ascii="regular" w:eastAsia="Times New Roman" w:hAnsi="regular" w:cs="Times New Roman"/>
          <w:color w:val="444444"/>
          <w:sz w:val="15"/>
          <w:szCs w:val="15"/>
          <w:lang w:eastAsia="ru-RU"/>
        </w:rPr>
        <w:t xml:space="preserve">Компактность в некоторых случаях является решающим фактором на этапе выбора. Каковы габариты устанавливаемого привода и способ установки? </w:t>
      </w:r>
      <w:proofErr w:type="gramStart"/>
      <w:r w:rsidRPr="007D3F35">
        <w:rPr>
          <w:rFonts w:ascii="regular" w:eastAsia="Times New Roman" w:hAnsi="regular" w:cs="Times New Roman"/>
          <w:color w:val="444444"/>
          <w:sz w:val="15"/>
          <w:szCs w:val="15"/>
          <w:lang w:eastAsia="ru-RU"/>
        </w:rPr>
        <w:t>Возможно</w:t>
      </w:r>
      <w:proofErr w:type="gramEnd"/>
      <w:r w:rsidRPr="007D3F35">
        <w:rPr>
          <w:rFonts w:ascii="regular" w:eastAsia="Times New Roman" w:hAnsi="regular" w:cs="Times New Roman"/>
          <w:color w:val="444444"/>
          <w:sz w:val="15"/>
          <w:szCs w:val="15"/>
          <w:lang w:eastAsia="ru-RU"/>
        </w:rPr>
        <w:t xml:space="preserve"> ли радиаторы силовой части преобразователя вынести на тыльную часть, обеспечив при меньших габаритах шкафа достаточную вентиляцию? Информация об условиях окружающей среды является неотъемлемой частью технических характеристик, при выборе частотного преобразователя, и не соблюдение их при установке может привести к выходу из строя частотного преобразователя. В процессе установки возникает множество вопросов, но это одни из первых с которыми приходится столкнуться.</w:t>
      </w:r>
    </w:p>
    <w:p w:rsidR="007D3F35" w:rsidRPr="007D3F35" w:rsidRDefault="007D3F35" w:rsidP="007D3F35">
      <w:pPr>
        <w:shd w:val="clear" w:color="auto" w:fill="FFFFFF"/>
        <w:spacing w:after="107" w:line="215" w:lineRule="atLeast"/>
        <w:jc w:val="center"/>
        <w:outlineLvl w:val="1"/>
        <w:rPr>
          <w:rFonts w:ascii="Arial" w:eastAsia="Times New Roman" w:hAnsi="Arial" w:cs="Arial"/>
          <w:b/>
          <w:bCs/>
          <w:color w:val="49494B"/>
          <w:sz w:val="19"/>
          <w:szCs w:val="19"/>
          <w:lang w:eastAsia="ru-RU"/>
        </w:rPr>
      </w:pPr>
      <w:r w:rsidRPr="007D3F35">
        <w:rPr>
          <w:rFonts w:ascii="Arial" w:eastAsia="Times New Roman" w:hAnsi="Arial" w:cs="Arial"/>
          <w:b/>
          <w:bCs/>
          <w:color w:val="49494B"/>
          <w:sz w:val="19"/>
          <w:lang w:eastAsia="ru-RU"/>
        </w:rPr>
        <w:t>Функциональные возможности частотного преобразователя</w:t>
      </w:r>
    </w:p>
    <w:p w:rsidR="007D3F35" w:rsidRPr="007D3F35" w:rsidRDefault="007D3F35" w:rsidP="007D3F35">
      <w:pPr>
        <w:shd w:val="clear" w:color="auto" w:fill="FFFFFF"/>
        <w:spacing w:after="107" w:line="258" w:lineRule="atLeast"/>
        <w:rPr>
          <w:rFonts w:ascii="regular" w:eastAsia="Times New Roman" w:hAnsi="regular" w:cs="Times New Roman"/>
          <w:color w:val="444444"/>
          <w:sz w:val="15"/>
          <w:szCs w:val="15"/>
          <w:lang w:eastAsia="ru-RU"/>
        </w:rPr>
      </w:pPr>
      <w:r w:rsidRPr="007D3F35">
        <w:rPr>
          <w:rFonts w:ascii="regular" w:eastAsia="Times New Roman" w:hAnsi="regular" w:cs="Times New Roman"/>
          <w:color w:val="444444"/>
          <w:sz w:val="15"/>
          <w:szCs w:val="15"/>
          <w:lang w:eastAsia="ru-RU"/>
        </w:rPr>
        <w:t>Современные преобразователи частоты имеют множество функциональных возможностей. Перечислим часто встречающиеся по мере их важности.</w:t>
      </w:r>
    </w:p>
    <w:p w:rsidR="007D3F35" w:rsidRP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sidRPr="007D3F35">
        <w:rPr>
          <w:rFonts w:ascii="regular" w:eastAsia="Times New Roman" w:hAnsi="regular" w:cs="Times New Roman"/>
          <w:b/>
          <w:bCs/>
          <w:color w:val="444444"/>
          <w:sz w:val="15"/>
          <w:u w:val="single"/>
          <w:lang w:eastAsia="ru-RU"/>
        </w:rPr>
        <w:t>Работа при нестабильном питании</w:t>
      </w:r>
      <w:r w:rsidRPr="007D3F35">
        <w:rPr>
          <w:rFonts w:ascii="regular" w:eastAsia="Times New Roman" w:hAnsi="regular" w:cs="Times New Roman"/>
          <w:color w:val="444444"/>
          <w:sz w:val="15"/>
          <w:szCs w:val="15"/>
          <w:lang w:eastAsia="ru-RU"/>
        </w:rPr>
        <w:t xml:space="preserve">. Это актуальный параметр особенно при использовании в России. Отсюда </w:t>
      </w:r>
      <w:proofErr w:type="gramStart"/>
      <w:r w:rsidRPr="007D3F35">
        <w:rPr>
          <w:rFonts w:ascii="regular" w:eastAsia="Times New Roman" w:hAnsi="regular" w:cs="Times New Roman"/>
          <w:color w:val="444444"/>
          <w:sz w:val="15"/>
          <w:szCs w:val="15"/>
          <w:lang w:eastAsia="ru-RU"/>
        </w:rPr>
        <w:t>вопрос</w:t>
      </w:r>
      <w:proofErr w:type="gramEnd"/>
      <w:r w:rsidRPr="007D3F35">
        <w:rPr>
          <w:rFonts w:ascii="regular" w:eastAsia="Times New Roman" w:hAnsi="regular" w:cs="Times New Roman"/>
          <w:color w:val="444444"/>
          <w:sz w:val="15"/>
          <w:szCs w:val="15"/>
          <w:lang w:eastAsia="ru-RU"/>
        </w:rPr>
        <w:t>: «каков допустимый диапазон питающего напряжения?». Хорошим диапазоном напряжения питающей сети для современных преобразователей является 380-460</w:t>
      </w:r>
      <w:proofErr w:type="gramStart"/>
      <w:r w:rsidRPr="007D3F35">
        <w:rPr>
          <w:rFonts w:ascii="regular" w:eastAsia="Times New Roman" w:hAnsi="regular" w:cs="Times New Roman"/>
          <w:color w:val="444444"/>
          <w:sz w:val="15"/>
          <w:szCs w:val="15"/>
          <w:lang w:eastAsia="ru-RU"/>
        </w:rPr>
        <w:t xml:space="preserve"> В</w:t>
      </w:r>
      <w:proofErr w:type="gramEnd"/>
      <w:r w:rsidRPr="007D3F35">
        <w:rPr>
          <w:rFonts w:ascii="regular" w:eastAsia="Times New Roman" w:hAnsi="regular" w:cs="Times New Roman"/>
          <w:color w:val="444444"/>
          <w:sz w:val="15"/>
          <w:szCs w:val="15"/>
          <w:lang w:eastAsia="ru-RU"/>
        </w:rPr>
        <w:t xml:space="preserve"> с отклонением ±10%. Следует уточнить каковы действия преобразователя при просадке или полном отключении питания на короткое или очень короткое время? Возможно ли сохранение работоспособности с пропорциональным изменением скорости, момента двигателя, автоматический перезапуск после восстановления питания, подхват скорости работающего двигателя при повторном пуске после пропадания питания и т.д. Если имеющиеся функциональные возможности обеспечивают допустимый режим работы механизма с сохранением его работоспособного состояния, то можно считать, что вопрос о нестабильном питании для вас снят, в противном случае стоит либо решить вопрос с электроснабжением, либо задуматься о выборе другого преобразователя.</w:t>
      </w:r>
    </w:p>
    <w:p w:rsid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sidRPr="007D3F35">
        <w:rPr>
          <w:rFonts w:ascii="regular" w:eastAsia="Times New Roman" w:hAnsi="regular" w:cs="Times New Roman"/>
          <w:b/>
          <w:bCs/>
          <w:color w:val="444444"/>
          <w:sz w:val="15"/>
          <w:u w:val="single"/>
          <w:lang w:eastAsia="ru-RU"/>
        </w:rPr>
        <w:t>Исключение работы на резонансных частотах</w:t>
      </w:r>
      <w:r w:rsidRPr="007D3F35">
        <w:rPr>
          <w:rFonts w:ascii="regular" w:eastAsia="Times New Roman" w:hAnsi="regular" w:cs="Times New Roman"/>
          <w:color w:val="444444"/>
          <w:sz w:val="15"/>
          <w:szCs w:val="15"/>
          <w:lang w:eastAsia="ru-RU"/>
        </w:rPr>
        <w:t xml:space="preserve">. Некоторые механизмы имеют собственные резонансные частоты при </w:t>
      </w:r>
      <w:proofErr w:type="gramStart"/>
      <w:r w:rsidRPr="007D3F35">
        <w:rPr>
          <w:rFonts w:ascii="regular" w:eastAsia="Times New Roman" w:hAnsi="regular" w:cs="Times New Roman"/>
          <w:color w:val="444444"/>
          <w:sz w:val="15"/>
          <w:szCs w:val="15"/>
          <w:lang w:eastAsia="ru-RU"/>
        </w:rPr>
        <w:t>работе</w:t>
      </w:r>
      <w:proofErr w:type="gramEnd"/>
      <w:r w:rsidRPr="007D3F35">
        <w:rPr>
          <w:rFonts w:ascii="regular" w:eastAsia="Times New Roman" w:hAnsi="regular" w:cs="Times New Roman"/>
          <w:color w:val="444444"/>
          <w:sz w:val="15"/>
          <w:szCs w:val="15"/>
          <w:lang w:eastAsia="ru-RU"/>
        </w:rPr>
        <w:t xml:space="preserve"> на которых наблюдаются недопустимые вибрации, что может привести к поломке оборудования. В таких случаях функция исключения недопустимых частот в преобразователе позволит обезопасить механизм от его преждевременного выхода из строя.</w:t>
      </w:r>
      <w:r w:rsidRPr="007D3F35">
        <w:rPr>
          <w:rFonts w:ascii="regular" w:eastAsia="Times New Roman" w:hAnsi="regular" w:cs="Times New Roman"/>
          <w:color w:val="444444"/>
          <w:sz w:val="15"/>
          <w:lang w:eastAsia="ru-RU"/>
        </w:rPr>
        <w:t> </w:t>
      </w:r>
      <w:r w:rsidRPr="007D3F35">
        <w:rPr>
          <w:rFonts w:ascii="regular" w:eastAsia="Times New Roman" w:hAnsi="regular" w:cs="Times New Roman"/>
          <w:color w:val="444444"/>
          <w:sz w:val="15"/>
          <w:szCs w:val="15"/>
          <w:lang w:eastAsia="ru-RU"/>
        </w:rPr>
        <w:br/>
      </w:r>
      <w:r w:rsidRPr="007D3F35">
        <w:rPr>
          <w:rFonts w:ascii="regular" w:eastAsia="Times New Roman" w:hAnsi="regular" w:cs="Times New Roman"/>
          <w:color w:val="444444"/>
          <w:sz w:val="15"/>
          <w:szCs w:val="15"/>
          <w:lang w:eastAsia="ru-RU"/>
        </w:rPr>
        <w:br/>
      </w:r>
      <w:r w:rsidRPr="007D3F35">
        <w:rPr>
          <w:rFonts w:ascii="regular" w:eastAsia="Times New Roman" w:hAnsi="regular" w:cs="Times New Roman"/>
          <w:b/>
          <w:bCs/>
          <w:color w:val="444444"/>
          <w:sz w:val="15"/>
          <w:u w:val="single"/>
          <w:lang w:eastAsia="ru-RU"/>
        </w:rPr>
        <w:t>Сетевой обмен</w:t>
      </w:r>
      <w:r w:rsidRPr="007D3F35">
        <w:rPr>
          <w:rFonts w:ascii="regular" w:eastAsia="Times New Roman" w:hAnsi="regular" w:cs="Times New Roman"/>
          <w:color w:val="444444"/>
          <w:sz w:val="15"/>
          <w:szCs w:val="15"/>
          <w:lang w:eastAsia="ru-RU"/>
        </w:rPr>
        <w:t xml:space="preserve">. Обычно требуется либо включить привод в систему автоматического управления, либо предусмотреть перспективу такого использования преобразователя в будущем. Для этого необходимо разобраться со стандартом и протоколом связи. В настоящее время существует большое их разнообразие, позволяющее сделать работу в режиме САУ наиболее оптимальной. Отличаться они могут удаленностью, количеством связываемых объектов и помехозащищенностью. Наиболее распространенный вариант %u2013 это интерфейс RS-485 и протокол передачи данных </w:t>
      </w:r>
      <w:proofErr w:type="spellStart"/>
      <w:r w:rsidRPr="007D3F35">
        <w:rPr>
          <w:rFonts w:ascii="regular" w:eastAsia="Times New Roman" w:hAnsi="regular" w:cs="Times New Roman"/>
          <w:color w:val="444444"/>
          <w:sz w:val="15"/>
          <w:szCs w:val="15"/>
          <w:lang w:eastAsia="ru-RU"/>
        </w:rPr>
        <w:t>Modbus</w:t>
      </w:r>
      <w:proofErr w:type="spellEnd"/>
      <w:r w:rsidRPr="007D3F35">
        <w:rPr>
          <w:rFonts w:ascii="regular" w:eastAsia="Times New Roman" w:hAnsi="regular" w:cs="Times New Roman"/>
          <w:color w:val="444444"/>
          <w:sz w:val="15"/>
          <w:szCs w:val="15"/>
          <w:lang w:eastAsia="ru-RU"/>
        </w:rPr>
        <w:t>, но для согласования работы в составе системы автоматического управления этот вопрос следует более подробно уточнить у поставщика либо у производителя.</w:t>
      </w:r>
      <w:r w:rsidRPr="007D3F35">
        <w:rPr>
          <w:rFonts w:ascii="regular" w:eastAsia="Times New Roman" w:hAnsi="regular" w:cs="Times New Roman"/>
          <w:color w:val="444444"/>
          <w:sz w:val="15"/>
          <w:lang w:eastAsia="ru-RU"/>
        </w:rPr>
        <w:t> </w:t>
      </w:r>
      <w:r w:rsidRPr="007D3F35">
        <w:rPr>
          <w:rFonts w:ascii="regular" w:eastAsia="Times New Roman" w:hAnsi="regular" w:cs="Times New Roman"/>
          <w:color w:val="444444"/>
          <w:sz w:val="15"/>
          <w:szCs w:val="15"/>
          <w:lang w:eastAsia="ru-RU"/>
        </w:rPr>
        <w:br/>
      </w:r>
      <w:r w:rsidRPr="007D3F35">
        <w:rPr>
          <w:rFonts w:ascii="regular" w:eastAsia="Times New Roman" w:hAnsi="regular" w:cs="Times New Roman"/>
          <w:color w:val="444444"/>
          <w:sz w:val="15"/>
          <w:szCs w:val="15"/>
          <w:lang w:eastAsia="ru-RU"/>
        </w:rPr>
        <w:br/>
      </w:r>
      <w:r w:rsidRPr="007D3F35">
        <w:rPr>
          <w:rFonts w:ascii="regular" w:eastAsia="Times New Roman" w:hAnsi="regular" w:cs="Times New Roman"/>
          <w:b/>
          <w:bCs/>
          <w:color w:val="444444"/>
          <w:sz w:val="15"/>
          <w:u w:val="single"/>
          <w:lang w:eastAsia="ru-RU"/>
        </w:rPr>
        <w:lastRenderedPageBreak/>
        <w:t>Автоматическая настройка</w:t>
      </w:r>
      <w:r w:rsidRPr="007D3F35">
        <w:rPr>
          <w:rFonts w:ascii="regular" w:eastAsia="Times New Roman" w:hAnsi="regular" w:cs="Times New Roman"/>
          <w:color w:val="444444"/>
          <w:sz w:val="15"/>
          <w:szCs w:val="15"/>
          <w:lang w:eastAsia="ru-RU"/>
        </w:rPr>
        <w:t xml:space="preserve">. На сегодняшний день выбор преобразователей велик, но еще встречаются простейшие </w:t>
      </w:r>
      <w:proofErr w:type="gramStart"/>
      <w:r w:rsidRPr="007D3F35">
        <w:rPr>
          <w:rFonts w:ascii="regular" w:eastAsia="Times New Roman" w:hAnsi="regular" w:cs="Times New Roman"/>
          <w:color w:val="444444"/>
          <w:sz w:val="15"/>
          <w:szCs w:val="15"/>
          <w:lang w:eastAsia="ru-RU"/>
        </w:rPr>
        <w:t>модели</w:t>
      </w:r>
      <w:proofErr w:type="gramEnd"/>
      <w:r w:rsidRPr="007D3F35">
        <w:rPr>
          <w:rFonts w:ascii="regular" w:eastAsia="Times New Roman" w:hAnsi="regular" w:cs="Times New Roman"/>
          <w:color w:val="444444"/>
          <w:sz w:val="15"/>
          <w:szCs w:val="15"/>
          <w:lang w:eastAsia="ru-RU"/>
        </w:rPr>
        <w:t xml:space="preserve"> в которых не производится настройка под параметры двигателя, а точнее его обмотки. В более поздних моделях требуется вводить ряд дополнительных справочных данных двигателя. Частотные преобразователи имеют возможность провести так называемый идентификационный пуск (режим </w:t>
      </w:r>
      <w:proofErr w:type="spellStart"/>
      <w:r w:rsidRPr="007D3F35">
        <w:rPr>
          <w:rFonts w:ascii="regular" w:eastAsia="Times New Roman" w:hAnsi="regular" w:cs="Times New Roman"/>
          <w:color w:val="444444"/>
          <w:sz w:val="15"/>
          <w:szCs w:val="15"/>
          <w:lang w:eastAsia="ru-RU"/>
        </w:rPr>
        <w:t>автонастройки</w:t>
      </w:r>
      <w:proofErr w:type="spellEnd"/>
      <w:r w:rsidRPr="007D3F35">
        <w:rPr>
          <w:rFonts w:ascii="regular" w:eastAsia="Times New Roman" w:hAnsi="regular" w:cs="Times New Roman"/>
          <w:color w:val="444444"/>
          <w:sz w:val="15"/>
          <w:szCs w:val="15"/>
          <w:lang w:eastAsia="ru-RU"/>
        </w:rPr>
        <w:t>), при котором еще до пуска, либо уже у вращающегося двигателя параметры обмоток определяются автоматически. Если на выбираемом приводе предполагается реализовать прецизионную систему управления, то этот вопрос является особенно актуальным.</w:t>
      </w:r>
      <w:r w:rsidRPr="007D3F35">
        <w:rPr>
          <w:rFonts w:ascii="regular" w:eastAsia="Times New Roman" w:hAnsi="regular" w:cs="Times New Roman"/>
          <w:color w:val="444444"/>
          <w:sz w:val="15"/>
          <w:lang w:eastAsia="ru-RU"/>
        </w:rPr>
        <w:t> </w:t>
      </w:r>
      <w:r w:rsidRPr="007D3F35">
        <w:rPr>
          <w:rFonts w:ascii="regular" w:eastAsia="Times New Roman" w:hAnsi="regular" w:cs="Times New Roman"/>
          <w:color w:val="444444"/>
          <w:sz w:val="15"/>
          <w:szCs w:val="15"/>
          <w:lang w:eastAsia="ru-RU"/>
        </w:rPr>
        <w:br/>
      </w:r>
      <w:r w:rsidRPr="007D3F35">
        <w:rPr>
          <w:rFonts w:ascii="regular" w:eastAsia="Times New Roman" w:hAnsi="regular" w:cs="Times New Roman"/>
          <w:color w:val="444444"/>
          <w:sz w:val="15"/>
          <w:szCs w:val="15"/>
          <w:lang w:eastAsia="ru-RU"/>
        </w:rPr>
        <w:br/>
      </w:r>
      <w:r w:rsidRPr="007D3F35">
        <w:rPr>
          <w:rFonts w:ascii="regular" w:eastAsia="Times New Roman" w:hAnsi="regular" w:cs="Times New Roman"/>
          <w:b/>
          <w:bCs/>
          <w:color w:val="444444"/>
          <w:lang w:eastAsia="ru-RU"/>
        </w:rPr>
        <w:t>Принцип управления</w:t>
      </w:r>
      <w:r w:rsidRPr="007D3F35">
        <w:rPr>
          <w:rFonts w:ascii="regular" w:eastAsia="Times New Roman" w:hAnsi="regular" w:cs="Times New Roman"/>
          <w:color w:val="444444"/>
          <w:sz w:val="15"/>
          <w:szCs w:val="15"/>
          <w:lang w:eastAsia="ru-RU"/>
        </w:rPr>
        <w:t>.</w:t>
      </w:r>
    </w:p>
    <w:p w:rsid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sidRPr="007D3F35">
        <w:rPr>
          <w:rFonts w:ascii="regular" w:eastAsia="Times New Roman" w:hAnsi="regular" w:cs="Times New Roman"/>
          <w:color w:val="444444"/>
          <w:sz w:val="15"/>
          <w:szCs w:val="15"/>
          <w:lang w:eastAsia="ru-RU"/>
        </w:rPr>
        <w:t xml:space="preserve">В наиболее распространенном частотно-регулируемом приводе на основе асинхронных двигателей с короткозамкнутым ротором применяются </w:t>
      </w:r>
      <w:r w:rsidRPr="007D3F35">
        <w:rPr>
          <w:rFonts w:ascii="regular" w:eastAsia="Times New Roman" w:hAnsi="regular" w:cs="Times New Roman"/>
          <w:b/>
          <w:color w:val="00B0F0"/>
          <w:sz w:val="15"/>
          <w:szCs w:val="15"/>
          <w:lang w:eastAsia="ru-RU"/>
        </w:rPr>
        <w:t>скалярное и векторное управление</w:t>
      </w:r>
      <w:r w:rsidRPr="007D3F35">
        <w:rPr>
          <w:rFonts w:ascii="regular" w:eastAsia="Times New Roman" w:hAnsi="regular" w:cs="Times New Roman"/>
          <w:color w:val="444444"/>
          <w:sz w:val="15"/>
          <w:szCs w:val="15"/>
          <w:lang w:eastAsia="ru-RU"/>
        </w:rPr>
        <w:t xml:space="preserve">. </w:t>
      </w:r>
    </w:p>
    <w:p w:rsid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Pr>
          <w:rFonts w:ascii="regular" w:eastAsia="Times New Roman" w:hAnsi="regular" w:cs="Times New Roman"/>
          <w:color w:val="444444"/>
          <w:sz w:val="15"/>
          <w:szCs w:val="15"/>
          <w:lang w:eastAsia="ru-RU"/>
        </w:rPr>
        <w:t xml:space="preserve">    </w:t>
      </w:r>
      <w:r w:rsidRPr="007D3F35">
        <w:rPr>
          <w:rFonts w:ascii="regular" w:eastAsia="Times New Roman" w:hAnsi="regular" w:cs="Times New Roman"/>
          <w:b/>
          <w:color w:val="444444"/>
          <w:sz w:val="15"/>
          <w:szCs w:val="15"/>
          <w:u w:val="single"/>
          <w:lang w:eastAsia="ru-RU"/>
        </w:rPr>
        <w:t>Скалярное управление</w:t>
      </w:r>
      <w:r w:rsidRPr="007D3F35">
        <w:rPr>
          <w:rFonts w:ascii="regular" w:eastAsia="Times New Roman" w:hAnsi="regular" w:cs="Times New Roman"/>
          <w:color w:val="444444"/>
          <w:sz w:val="15"/>
          <w:szCs w:val="15"/>
          <w:lang w:eastAsia="ru-RU"/>
        </w:rPr>
        <w:t xml:space="preserve"> строится на принципе постоянства отношения выходного напряжения преобразователя к его выходной частоте. То есть при изменении частоты амплитуда напряжения изменяется таким образом, что отношение максимального момента двигателя к текущему моменту нагрузки остается неизменным. Это отношение называется перегрузочная способность двигателя. Важным достоинством скалярного метода является возможность одновременного управления группой электродвигателей. Скалярное управление применимо для большинства практических случаев использования частотного электропривода с диапазоном регулирования частоты вращения до 1:40. </w:t>
      </w:r>
    </w:p>
    <w:p w:rsidR="007D3F35" w:rsidRPr="007D3F35" w:rsidRDefault="007D3F35" w:rsidP="007D3F35">
      <w:pPr>
        <w:shd w:val="clear" w:color="auto" w:fill="FFFFFF"/>
        <w:spacing w:after="107" w:line="258" w:lineRule="atLeast"/>
        <w:jc w:val="both"/>
        <w:rPr>
          <w:rFonts w:ascii="regular" w:eastAsia="Times New Roman" w:hAnsi="regular" w:cs="Times New Roman"/>
          <w:color w:val="444444"/>
          <w:sz w:val="15"/>
          <w:szCs w:val="15"/>
          <w:lang w:eastAsia="ru-RU"/>
        </w:rPr>
      </w:pPr>
      <w:r>
        <w:rPr>
          <w:rFonts w:ascii="regular" w:eastAsia="Times New Roman" w:hAnsi="regular" w:cs="Times New Roman"/>
          <w:color w:val="444444"/>
          <w:sz w:val="15"/>
          <w:szCs w:val="15"/>
          <w:lang w:eastAsia="ru-RU"/>
        </w:rPr>
        <w:t xml:space="preserve">    </w:t>
      </w:r>
      <w:r w:rsidRPr="007D3F35">
        <w:rPr>
          <w:rFonts w:ascii="regular" w:eastAsia="Times New Roman" w:hAnsi="regular" w:cs="Times New Roman"/>
          <w:b/>
          <w:color w:val="444444"/>
          <w:sz w:val="15"/>
          <w:szCs w:val="15"/>
          <w:u w:val="single"/>
          <w:lang w:eastAsia="ru-RU"/>
        </w:rPr>
        <w:t>Векторное управление</w:t>
      </w:r>
      <w:r w:rsidRPr="007D3F35">
        <w:rPr>
          <w:rFonts w:ascii="regular" w:eastAsia="Times New Roman" w:hAnsi="regular" w:cs="Times New Roman"/>
          <w:color w:val="444444"/>
          <w:sz w:val="15"/>
          <w:szCs w:val="15"/>
          <w:lang w:eastAsia="ru-RU"/>
        </w:rPr>
        <w:t xml:space="preserve">, в свою очередь, позволяет существенно повысить точность поддержания выходной частоты, точность регулирования по скорости, а также точность поддержания момента. Так же отличительной особенностью векторного регулирования является возможность управлять моментом на валу электродвигателя при его работе на частотах близких к нулю. Возможность использования нескольких наборов параметров. Последнее поколение преобразователей имеет функциональную возможность выбирать различные комбинации настроек для нескольких режимов работы одного и того же двигателя или для нескольких двигателей, имеющих различные технические параметры. Количество функций описанных выше - малая часть из их огромного множества, исчисляемого уже сотнями в преобразователях последнего поколения. Выбирать необходимые нужно исходя из тех требований, которые диктуют предполагаемые области их применения. Вряд ли этап подбора частотного преобразователя ограничивается решением выше указанных вопросов, но это те из </w:t>
      </w:r>
      <w:proofErr w:type="gramStart"/>
      <w:r w:rsidRPr="007D3F35">
        <w:rPr>
          <w:rFonts w:ascii="regular" w:eastAsia="Times New Roman" w:hAnsi="regular" w:cs="Times New Roman"/>
          <w:color w:val="444444"/>
          <w:sz w:val="15"/>
          <w:szCs w:val="15"/>
          <w:lang w:eastAsia="ru-RU"/>
        </w:rPr>
        <w:t>них</w:t>
      </w:r>
      <w:proofErr w:type="gramEnd"/>
      <w:r w:rsidRPr="007D3F35">
        <w:rPr>
          <w:rFonts w:ascii="regular" w:eastAsia="Times New Roman" w:hAnsi="regular" w:cs="Times New Roman"/>
          <w:color w:val="444444"/>
          <w:sz w:val="15"/>
          <w:szCs w:val="15"/>
          <w:lang w:eastAsia="ru-RU"/>
        </w:rPr>
        <w:t xml:space="preserve"> с которыми приходится столкнуться на первоначальном этапе. Выбор частотного преобразователя, как высокотехнологичного оборудования, сам по себе не прост и в конечном итоге сводится к экономической целесообразности приобретения и использования. Отсюда, не стоит слишком завышать требования и тем самым переплачивать за неиспользуемые опции, и в тоже время отказываться </w:t>
      </w:r>
      <w:proofErr w:type="gramStart"/>
      <w:r w:rsidRPr="007D3F35">
        <w:rPr>
          <w:rFonts w:ascii="regular" w:eastAsia="Times New Roman" w:hAnsi="regular" w:cs="Times New Roman"/>
          <w:color w:val="444444"/>
          <w:sz w:val="15"/>
          <w:szCs w:val="15"/>
          <w:lang w:eastAsia="ru-RU"/>
        </w:rPr>
        <w:t>от</w:t>
      </w:r>
      <w:proofErr w:type="gramEnd"/>
      <w:r w:rsidRPr="007D3F35">
        <w:rPr>
          <w:rFonts w:ascii="regular" w:eastAsia="Times New Roman" w:hAnsi="regular" w:cs="Times New Roman"/>
          <w:color w:val="444444"/>
          <w:sz w:val="15"/>
          <w:szCs w:val="15"/>
          <w:lang w:eastAsia="ru-RU"/>
        </w:rPr>
        <w:t xml:space="preserve"> необходимых, в надежде сделать механизм, привод и систему в целом работоспособными.</w:t>
      </w:r>
    </w:p>
    <w:p w:rsidR="007D3F35" w:rsidRDefault="007D3F35" w:rsidP="007D3F35">
      <w:pPr>
        <w:jc w:val="both"/>
      </w:pPr>
    </w:p>
    <w:sectPr w:rsidR="007D3F35" w:rsidSect="00C333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30446"/>
    <w:multiLevelType w:val="multilevel"/>
    <w:tmpl w:val="410E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F5E85"/>
    <w:multiLevelType w:val="multilevel"/>
    <w:tmpl w:val="D05E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BA2482"/>
    <w:multiLevelType w:val="multilevel"/>
    <w:tmpl w:val="97F6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D3F35"/>
    <w:rsid w:val="00004398"/>
    <w:rsid w:val="000058EA"/>
    <w:rsid w:val="00032770"/>
    <w:rsid w:val="0005150E"/>
    <w:rsid w:val="0006522E"/>
    <w:rsid w:val="000B2F2F"/>
    <w:rsid w:val="000E60C4"/>
    <w:rsid w:val="001B4EF1"/>
    <w:rsid w:val="00280224"/>
    <w:rsid w:val="002F4423"/>
    <w:rsid w:val="003553A2"/>
    <w:rsid w:val="00472E1E"/>
    <w:rsid w:val="004A3D56"/>
    <w:rsid w:val="00533437"/>
    <w:rsid w:val="00611301"/>
    <w:rsid w:val="0061400B"/>
    <w:rsid w:val="00661B4A"/>
    <w:rsid w:val="006D40A1"/>
    <w:rsid w:val="00746149"/>
    <w:rsid w:val="007761AB"/>
    <w:rsid w:val="007D3F35"/>
    <w:rsid w:val="008C79A3"/>
    <w:rsid w:val="008F156B"/>
    <w:rsid w:val="00997C88"/>
    <w:rsid w:val="009D521C"/>
    <w:rsid w:val="009F52A0"/>
    <w:rsid w:val="00AF1F9C"/>
    <w:rsid w:val="00B064F5"/>
    <w:rsid w:val="00B71B38"/>
    <w:rsid w:val="00BA7D89"/>
    <w:rsid w:val="00BE5390"/>
    <w:rsid w:val="00C00E1E"/>
    <w:rsid w:val="00C333C6"/>
    <w:rsid w:val="00CC222E"/>
    <w:rsid w:val="00CE45E3"/>
    <w:rsid w:val="00CF1BDB"/>
    <w:rsid w:val="00D407F4"/>
    <w:rsid w:val="00D839AC"/>
    <w:rsid w:val="00DA1B14"/>
    <w:rsid w:val="00E474BA"/>
    <w:rsid w:val="00EC6918"/>
    <w:rsid w:val="00F914FB"/>
    <w:rsid w:val="00FF37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C6"/>
  </w:style>
  <w:style w:type="paragraph" w:styleId="2">
    <w:name w:val="heading 2"/>
    <w:basedOn w:val="a"/>
    <w:link w:val="20"/>
    <w:uiPriority w:val="9"/>
    <w:qFormat/>
    <w:rsid w:val="007D3F3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7D3F3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D3F3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D3F35"/>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7D3F35"/>
  </w:style>
  <w:style w:type="character" w:styleId="a3">
    <w:name w:val="Hyperlink"/>
    <w:basedOn w:val="a0"/>
    <w:uiPriority w:val="99"/>
    <w:semiHidden/>
    <w:unhideWhenUsed/>
    <w:rsid w:val="007D3F35"/>
    <w:rPr>
      <w:color w:val="0000FF"/>
      <w:u w:val="single"/>
    </w:rPr>
  </w:style>
  <w:style w:type="paragraph" w:styleId="a4">
    <w:name w:val="Normal (Web)"/>
    <w:basedOn w:val="a"/>
    <w:uiPriority w:val="99"/>
    <w:semiHidden/>
    <w:unhideWhenUsed/>
    <w:rsid w:val="007D3F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3F35"/>
    <w:rPr>
      <w:b/>
      <w:bCs/>
    </w:rPr>
  </w:style>
  <w:style w:type="character" w:styleId="a6">
    <w:name w:val="Emphasis"/>
    <w:basedOn w:val="a0"/>
    <w:uiPriority w:val="20"/>
    <w:qFormat/>
    <w:rsid w:val="007D3F35"/>
    <w:rPr>
      <w:i/>
      <w:iCs/>
    </w:rPr>
  </w:style>
</w:styles>
</file>

<file path=word/webSettings.xml><?xml version="1.0" encoding="utf-8"?>
<w:webSettings xmlns:r="http://schemas.openxmlformats.org/officeDocument/2006/relationships" xmlns:w="http://schemas.openxmlformats.org/wordprocessingml/2006/main">
  <w:divs>
    <w:div w:id="81878239">
      <w:bodyDiv w:val="1"/>
      <w:marLeft w:val="0"/>
      <w:marRight w:val="0"/>
      <w:marTop w:val="0"/>
      <w:marBottom w:val="0"/>
      <w:divBdr>
        <w:top w:val="none" w:sz="0" w:space="0" w:color="auto"/>
        <w:left w:val="none" w:sz="0" w:space="0" w:color="auto"/>
        <w:bottom w:val="none" w:sz="0" w:space="0" w:color="auto"/>
        <w:right w:val="none" w:sz="0" w:space="0" w:color="auto"/>
      </w:divBdr>
      <w:divsChild>
        <w:div w:id="1257591864">
          <w:marLeft w:val="0"/>
          <w:marRight w:val="0"/>
          <w:marTop w:val="0"/>
          <w:marBottom w:val="0"/>
          <w:divBdr>
            <w:top w:val="none" w:sz="0" w:space="0" w:color="auto"/>
            <w:left w:val="none" w:sz="0" w:space="0" w:color="auto"/>
            <w:bottom w:val="none" w:sz="0" w:space="0" w:color="auto"/>
            <w:right w:val="none" w:sz="0" w:space="0" w:color="auto"/>
          </w:divBdr>
          <w:divsChild>
            <w:div w:id="353842692">
              <w:marLeft w:val="0"/>
              <w:marRight w:val="0"/>
              <w:marTop w:val="0"/>
              <w:marBottom w:val="0"/>
              <w:divBdr>
                <w:top w:val="none" w:sz="0" w:space="0" w:color="auto"/>
                <w:left w:val="none" w:sz="0" w:space="0" w:color="auto"/>
                <w:bottom w:val="none" w:sz="0" w:space="0" w:color="auto"/>
                <w:right w:val="none" w:sz="0" w:space="0" w:color="auto"/>
              </w:divBdr>
              <w:divsChild>
                <w:div w:id="2078746871">
                  <w:marLeft w:val="0"/>
                  <w:marRight w:val="0"/>
                  <w:marTop w:val="0"/>
                  <w:marBottom w:val="0"/>
                  <w:divBdr>
                    <w:top w:val="none" w:sz="0" w:space="0" w:color="auto"/>
                    <w:left w:val="none" w:sz="0" w:space="0" w:color="auto"/>
                    <w:bottom w:val="none" w:sz="0" w:space="0" w:color="auto"/>
                    <w:right w:val="none" w:sz="0" w:space="0" w:color="auto"/>
                  </w:divBdr>
                  <w:divsChild>
                    <w:div w:id="319769783">
                      <w:marLeft w:val="0"/>
                      <w:marRight w:val="0"/>
                      <w:marTop w:val="0"/>
                      <w:marBottom w:val="215"/>
                      <w:divBdr>
                        <w:top w:val="none" w:sz="0" w:space="0" w:color="auto"/>
                        <w:left w:val="none" w:sz="0" w:space="0" w:color="auto"/>
                        <w:bottom w:val="none" w:sz="0" w:space="0" w:color="auto"/>
                        <w:right w:val="none" w:sz="0" w:space="0" w:color="auto"/>
                      </w:divBdr>
                      <w:divsChild>
                        <w:div w:id="352609424">
                          <w:marLeft w:val="0"/>
                          <w:marRight w:val="0"/>
                          <w:marTop w:val="0"/>
                          <w:marBottom w:val="0"/>
                          <w:divBdr>
                            <w:top w:val="none" w:sz="0" w:space="0" w:color="auto"/>
                            <w:left w:val="none" w:sz="0" w:space="0" w:color="auto"/>
                            <w:bottom w:val="none" w:sz="0" w:space="0" w:color="auto"/>
                            <w:right w:val="none" w:sz="0" w:space="0" w:color="auto"/>
                          </w:divBdr>
                        </w:div>
                        <w:div w:id="2071421949">
                          <w:marLeft w:val="175"/>
                          <w:marRight w:val="0"/>
                          <w:marTop w:val="0"/>
                          <w:marBottom w:val="0"/>
                          <w:divBdr>
                            <w:top w:val="none" w:sz="0" w:space="0" w:color="auto"/>
                            <w:left w:val="none" w:sz="0" w:space="0" w:color="auto"/>
                            <w:bottom w:val="none" w:sz="0" w:space="0" w:color="auto"/>
                            <w:right w:val="none" w:sz="0" w:space="0" w:color="auto"/>
                          </w:divBdr>
                          <w:divsChild>
                            <w:div w:id="1645306106">
                              <w:marLeft w:val="0"/>
                              <w:marRight w:val="0"/>
                              <w:marTop w:val="0"/>
                              <w:marBottom w:val="0"/>
                              <w:divBdr>
                                <w:top w:val="single" w:sz="4" w:space="2" w:color="D4E0E8"/>
                                <w:left w:val="single" w:sz="4" w:space="5" w:color="D4E0E8"/>
                                <w:bottom w:val="single" w:sz="4" w:space="0" w:color="E5E5E5"/>
                                <w:right w:val="single" w:sz="4" w:space="24" w:color="D4E0E8"/>
                              </w:divBdr>
                              <w:divsChild>
                                <w:div w:id="246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leron.ru/catalog/chastotnye-preobrazovatel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2015-08-13T13:00:00Z</dcterms:created>
  <dcterms:modified xsi:type="dcterms:W3CDTF">2015-08-13T13:13:00Z</dcterms:modified>
</cp:coreProperties>
</file>