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9" w:rsidRPr="000C6849" w:rsidRDefault="000C6849" w:rsidP="000C6849">
      <w:pPr>
        <w:spacing w:after="150" w:line="300" w:lineRule="atLeast"/>
        <w:outlineLvl w:val="0"/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</w:pPr>
      <w:r w:rsidRPr="000C6849"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  <w:t>Серия KIPVALVE WTR220 быстродействующие клапаны прямого действия</w:t>
      </w:r>
    </w:p>
    <w:p w:rsidR="000C6849" w:rsidRPr="000C6849" w:rsidRDefault="000C6849" w:rsidP="000C6849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Соленоидные</w:t>
      </w:r>
      <w:proofErr w:type="spellEnd"/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клапаны KIPVALVE серии WTR220 по своей конструкции относятся к клапанам прямого действия. Такая конструкция дает им ряд преимуществ перед мембранными клапанами:</w:t>
      </w:r>
    </w:p>
    <w:p w:rsidR="000C6849" w:rsidRPr="000C6849" w:rsidRDefault="000C6849" w:rsidP="000C684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84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Менее требовательны к очистке рабочей среды:</w:t>
      </w:r>
      <w:r w:rsidRPr="000C684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силу своей конструкции клапаны WTR220 не имеют перепускных и </w:t>
      </w:r>
      <w:proofErr w:type="spellStart"/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пилотных</w:t>
      </w:r>
      <w:proofErr w:type="spellEnd"/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отверстий, которые могут периодически засоряться и выводить клапан из строя, если рабочая среда плохо отфильтрована;</w:t>
      </w:r>
    </w:p>
    <w:p w:rsidR="000C6849" w:rsidRPr="000C6849" w:rsidRDefault="000C6849" w:rsidP="000C684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84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Меньшее время срабатывания:</w:t>
      </w:r>
      <w:r w:rsidRPr="000C684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мембранных клапанов, уплотнение клапанов WTR220 вмонтировано непосредственно в сердечник соленоида, поэтому при перемещении сердечника открытие и закрытие клапана происходит мгновенно. Это особенно актуально для систем дозирования;</w:t>
      </w:r>
    </w:p>
    <w:p w:rsidR="000C6849" w:rsidRPr="000C6849" w:rsidRDefault="000C6849" w:rsidP="000C684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84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Больший ресурс:</w:t>
      </w:r>
      <w:r w:rsidRPr="000C684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Уплотнение клапанов серии WTR220 выполнено в виде резиновой запорной втулки, вмонтированной в сердечник соленоида. Такая конструкция позволяет избежать перегибов уплотнения, свойственных мембранным клапанам, тем самым увеличивает механический ресурс клапана;</w:t>
      </w:r>
    </w:p>
    <w:p w:rsidR="000C6849" w:rsidRPr="000C6849" w:rsidRDefault="000C6849" w:rsidP="000C684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84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Меньшая стоимость:</w:t>
      </w:r>
      <w:r w:rsidRPr="000C684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Клапаны WTR220 имеют простую конструкцию и один типоразмер корпуса для всей серии. В зависимости от модификации клапана, его корпус может иметь один из трех возможных вариантов присоединительной резьбы (G1/4, G3/8, G1/2). </w:t>
      </w:r>
      <w:proofErr w:type="gramStart"/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Единый типоразмер корпуса для всей серии WTR220 позволяет сократить количество комплектующих, необходимых для сборки клапанов, и снизить тем самым их итоговую стоимость;</w:t>
      </w:r>
      <w:proofErr w:type="gramEnd"/>
    </w:p>
    <w:p w:rsidR="000C6849" w:rsidRPr="000C6849" w:rsidRDefault="000C6849" w:rsidP="000C6849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счет этих преимуществ, применение клапанов WTR220 для задач дозирования жидких сред, слива конденсата или технических жидкостей с емкостей без избыточного давления, оказывается более рациональным, чем использование мембранных клапанов.</w:t>
      </w:r>
    </w:p>
    <w:p w:rsidR="000C6849" w:rsidRPr="000C6849" w:rsidRDefault="000C6849" w:rsidP="000C6849">
      <w:pPr>
        <w:spacing w:before="30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C684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Основные технические характеристики серии WTR220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61"/>
      </w:tblGrid>
      <w:tr w:rsidR="000C6849" w:rsidRPr="000C6849" w:rsidTr="000C6849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036"/>
              <w:gridCol w:w="3780"/>
              <w:gridCol w:w="45"/>
            </w:tblGrid>
            <w:tr w:rsidR="000C6849" w:rsidRPr="000C684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078"/>
                    <w:gridCol w:w="3942"/>
                  </w:tblGrid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Материал корпуса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Кованая латунь BS -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lang w:eastAsia="ru-RU"/>
                          </w:rPr>
                          <w:t>стандарт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104775" cy="114300"/>
                              <wp:effectExtent l="19050" t="0" r="9525" b="0"/>
                              <wp:docPr id="1" name="Рисунок 1" descr="примечани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римечани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Материал мембраны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NBR (</w:t>
                        </w:r>
                        <w:proofErr w:type="spellStart"/>
                        <w:proofErr w:type="gramStart"/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нитрил-бутадиеновая</w:t>
                        </w:r>
                        <w:proofErr w:type="spellEnd"/>
                        <w:proofErr w:type="gramEnd"/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резина) -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lang w:eastAsia="ru-RU"/>
                          </w:rPr>
                          <w:t>стандарт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104775" cy="114300"/>
                              <wp:effectExtent l="19050" t="0" r="9525" b="0"/>
                              <wp:docPr id="2" name="Рисунок 2" descr="примечани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примечани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Температура рабочей среды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-20... +85</w:t>
                        </w:r>
                        <w:proofErr w:type="gramStart"/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° С</w:t>
                        </w:r>
                        <w:proofErr w:type="gramEnd"/>
                      </w:p>
                    </w:tc>
                  </w:tr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Тип клапана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Нормально закрытый NC -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lang w:eastAsia="ru-RU"/>
                          </w:rPr>
                          <w:t>стандарт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104775" cy="114300"/>
                              <wp:effectExtent l="19050" t="0" r="9525" b="0"/>
                              <wp:docPr id="3" name="Рисунок 3" descr="примечани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примечани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Рабочее давление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0-4 бар</w:t>
                        </w:r>
                      </w:p>
                    </w:tc>
                  </w:tr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Вязкость рабочей среды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21 мм</w:t>
                        </w:r>
                        <w:proofErr w:type="gramStart"/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/с (21 </w:t>
                        </w:r>
                        <w:proofErr w:type="spellStart"/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сСт</w:t>
                        </w:r>
                        <w:proofErr w:type="spellEnd"/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Напряжение питания катушки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220 VAC -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lang w:eastAsia="ru-RU"/>
                          </w:rPr>
                          <w:t>стандарт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104775" cy="114300"/>
                              <wp:effectExtent l="19050" t="0" r="9525" b="0"/>
                              <wp:docPr id="4" name="Рисунок 4" descr="примечани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примечани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24 VDC, 24 VAC, 110 VAC, 220 VAC -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7"/>
                            <w:lang w:eastAsia="ru-RU"/>
                          </w:rPr>
                          <w:t>стандарт</w:t>
                        </w: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104775" cy="114300"/>
                              <wp:effectExtent l="19050" t="0" r="9525" b="0"/>
                              <wp:docPr id="5" name="Рисунок 5" descr="примечани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примечание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Класс изоляции катушки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N (200° С)</w:t>
                        </w:r>
                      </w:p>
                    </w:tc>
                  </w:tr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Температура окружающей среды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-20 до +50</w:t>
                        </w:r>
                        <w:proofErr w:type="gramStart"/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° С</w:t>
                        </w:r>
                        <w:proofErr w:type="gramEnd"/>
                      </w:p>
                    </w:tc>
                  </w:tr>
                  <w:tr w:rsidR="000C6849" w:rsidRPr="000C6849">
                    <w:tc>
                      <w:tcPr>
                        <w:tcW w:w="0" w:type="auto"/>
                        <w:tcBorders>
                          <w:top w:val="single" w:sz="6" w:space="0" w:color="FFE78E"/>
                          <w:left w:val="single" w:sz="6" w:space="0" w:color="FFE78E"/>
                          <w:bottom w:val="single" w:sz="6" w:space="0" w:color="FFE78E"/>
                          <w:right w:val="single" w:sz="6" w:space="0" w:color="FFE78E"/>
                        </w:tcBorders>
                        <w:shd w:val="clear" w:color="auto" w:fill="FFF2C1"/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Продолжительность включения (работы)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single" w:sz="6" w:space="0" w:color="E7E7E7"/>
                          <w:bottom w:val="single" w:sz="6" w:space="0" w:color="E7E7E7"/>
                          <w:right w:val="single" w:sz="6" w:space="0" w:color="E7E7E7"/>
                        </w:tcBorders>
                        <w:vAlign w:val="center"/>
                        <w:hideMark/>
                      </w:tcPr>
                      <w:p w:rsidR="000C6849" w:rsidRPr="000C6849" w:rsidRDefault="000C6849" w:rsidP="000C6849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C6849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ПВ 100%</w:t>
                        </w:r>
                      </w:p>
                    </w:tc>
                  </w:tr>
                </w:tbl>
                <w:p w:rsidR="000C6849" w:rsidRPr="000C6849" w:rsidRDefault="000C6849" w:rsidP="000C684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660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381250" cy="2647950"/>
                        <wp:effectExtent l="19050" t="0" r="0" b="0"/>
                        <wp:docPr id="6" name="Рисунок 6" descr="Серия KIPVALVE WTR22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ерия KIPVALVE WTR220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849" w:rsidRPr="000C6849" w:rsidRDefault="000C6849" w:rsidP="000C684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6849" w:rsidRPr="000C6849" w:rsidRDefault="000C6849" w:rsidP="000C684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6849" w:rsidRPr="000C6849" w:rsidRDefault="000C6849" w:rsidP="000C684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6849" w:rsidRPr="000C6849" w:rsidRDefault="000C6849" w:rsidP="000C684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C6849" w:rsidRPr="000C6849" w:rsidRDefault="000C6849" w:rsidP="000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C6849" w:rsidRPr="000C6849" w:rsidRDefault="000C6849" w:rsidP="00033128">
      <w:pPr>
        <w:spacing w:before="30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C684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Технические характеристики и цены клапанов серии</w:t>
      </w:r>
      <w:r w:rsidRPr="000C6849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0C6849">
        <w:rPr>
          <w:rFonts w:ascii="Arial" w:eastAsia="Times New Roman" w:hAnsi="Arial" w:cs="Arial"/>
          <w:b/>
          <w:bCs/>
          <w:color w:val="FF9900"/>
          <w:sz w:val="26"/>
          <w:lang w:eastAsia="ru-RU"/>
        </w:rPr>
        <w:t>WTR220 NC</w:t>
      </w:r>
      <w:r w:rsidRPr="000C6849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0C684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(нормально закрытые, 2/2 ходовые)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1565"/>
        <w:gridCol w:w="1964"/>
        <w:gridCol w:w="981"/>
        <w:gridCol w:w="1170"/>
        <w:gridCol w:w="929"/>
        <w:gridCol w:w="1156"/>
        <w:gridCol w:w="1105"/>
        <w:gridCol w:w="785"/>
        <w:gridCol w:w="1145"/>
        <w:gridCol w:w="1200"/>
      </w:tblGrid>
      <w:tr w:rsidR="000C6849" w:rsidRPr="000C6849" w:rsidTr="000C6849">
        <w:tc>
          <w:tcPr>
            <w:tcW w:w="0" w:type="auto"/>
            <w:gridSpan w:val="2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Модификация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серии WTR2220 NC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Присоед</w:t>
            </w:r>
            <w:proofErr w:type="gram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  <w:proofErr w:type="spellEnd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proofErr w:type="gramEnd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нительный</w:t>
            </w:r>
            <w:proofErr w:type="spellEnd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размер,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G''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Диаметр </w:t>
            </w:r>
            <w:proofErr w:type="spell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</w:t>
            </w:r>
            <w:proofErr w:type="gram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  <w:proofErr w:type="spellEnd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proofErr w:type="gramEnd"/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провода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Ду</w:t>
            </w:r>
            <w:proofErr w:type="spellEnd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Рабочее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давление,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бар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Пропускная способность, </w:t>
            </w:r>
            <w:proofErr w:type="spell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Kv</w:t>
            </w:r>
            <w:proofErr w:type="spellEnd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м3/час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Внутренний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условный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проход, </w:t>
            </w:r>
            <w:proofErr w:type="gram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Модель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катушки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 питания катушки</w:t>
            </w: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7" name="Рисунок 7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Цена клапана с уплотнением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NBR </w:t>
            </w: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-20…+85</w:t>
            </w:r>
            <w:proofErr w:type="gramStart"/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 xml:space="preserve"> °С</w:t>
            </w:r>
            <w:proofErr w:type="gramEnd"/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Руб</w:t>
            </w:r>
            <w:proofErr w:type="spellEnd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 НДС</w:t>
            </w:r>
          </w:p>
        </w:tc>
      </w:tr>
      <w:tr w:rsidR="000C6849" w:rsidRPr="000C6849" w:rsidTr="000C6849">
        <w:tc>
          <w:tcPr>
            <w:tcW w:w="1200" w:type="dxa"/>
            <w:gridSpan w:val="10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2C1"/>
            <w:noWrap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Материал корпуса: кованая латунь - BS</w:t>
            </w:r>
          </w:p>
        </w:tc>
      </w:tr>
      <w:tr w:rsidR="000C6849" w:rsidRPr="000C6849" w:rsidTr="000C6849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WTR220-0608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G1/4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0 - 4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2 537,00</w:t>
            </w:r>
          </w:p>
        </w:tc>
      </w:tr>
      <w:tr w:rsidR="000C6849" w:rsidRPr="000C6849" w:rsidTr="000C6849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WTR220-0610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G3/8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0 - 4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2 537,00</w:t>
            </w:r>
          </w:p>
        </w:tc>
      </w:tr>
      <w:tr w:rsidR="000C6849" w:rsidRPr="000C6849" w:rsidTr="000C6849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WTR220-0615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G1/2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0 - 4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2 537,00</w:t>
            </w:r>
          </w:p>
        </w:tc>
      </w:tr>
    </w:tbl>
    <w:p w:rsidR="000C6849" w:rsidRPr="000C6849" w:rsidRDefault="000C6849" w:rsidP="000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49" w:rsidRPr="000C6849" w:rsidRDefault="000C6849" w:rsidP="000C6849">
      <w:pPr>
        <w:spacing w:before="30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C684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Габаритные размеры клапанов KIPVALVE серии WTR220 (присоединение 1/4”, 3/8”, 1/2”)</w:t>
      </w:r>
    </w:p>
    <w:p w:rsidR="000C6849" w:rsidRPr="000C6849" w:rsidRDefault="000C6849" w:rsidP="000C684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FF6600"/>
          <w:sz w:val="18"/>
          <w:szCs w:val="18"/>
          <w:lang w:eastAsia="ru-RU"/>
        </w:rPr>
        <w:drawing>
          <wp:inline distT="0" distB="0" distL="0" distR="0">
            <wp:extent cx="3810000" cy="2266950"/>
            <wp:effectExtent l="19050" t="0" r="0" b="0"/>
            <wp:docPr id="8" name="Рисунок 8" descr="Габаритные размеры клапана">
              <a:hlinkClick xmlns:a="http://schemas.openxmlformats.org/drawingml/2006/main" r:id="rId8" tooltip="&quot;Габаритные размеры клап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баритные размеры клапана">
                      <a:hlinkClick r:id="rId8" tooltip="&quot;Габаритные размеры клап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49" w:rsidRPr="000C6849" w:rsidRDefault="000C6849" w:rsidP="000C6849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84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Габаритные размеры клапанов серии WTR220 </w:t>
      </w:r>
    </w:p>
    <w:p w:rsidR="000C6849" w:rsidRPr="000C6849" w:rsidRDefault="000C6849" w:rsidP="000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49" w:rsidRPr="000C6849" w:rsidRDefault="000C6849" w:rsidP="000C6849">
      <w:pPr>
        <w:spacing w:before="30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proofErr w:type="gramStart"/>
      <w:r w:rsidRPr="000C684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Структура условного обозначения </w:t>
      </w:r>
      <w:proofErr w:type="spellStart"/>
      <w:r w:rsidRPr="000C684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соленоидных</w:t>
      </w:r>
      <w:proofErr w:type="spellEnd"/>
      <w:r w:rsidRPr="000C684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клапанов WTR220 NC (нормально закрытые, 2/2 ходовые)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6"/>
        <w:gridCol w:w="3750"/>
      </w:tblGrid>
      <w:tr w:rsidR="000C6849" w:rsidRPr="000C6849" w:rsidTr="000C6849">
        <w:tc>
          <w:tcPr>
            <w:tcW w:w="4500" w:type="dxa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6849" w:rsidRPr="000C6849" w:rsidRDefault="000C6849" w:rsidP="000C684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WTR220 –</w:t>
            </w: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 X </w:t>
            </w: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 X </w:t>
            </w: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X </w:t>
            </w: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 NC</w:t>
            </w:r>
            <w:r w:rsidRPr="000C6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X</w:t>
            </w:r>
          </w:p>
        </w:tc>
      </w:tr>
      <w:tr w:rsidR="000C6849" w:rsidRPr="000C6849" w:rsidTr="000C6849">
        <w:tc>
          <w:tcPr>
            <w:tcW w:w="4500" w:type="dxa"/>
            <w:hideMark/>
          </w:tcPr>
          <w:tbl>
            <w:tblPr>
              <w:tblW w:w="0" w:type="auto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8"/>
              <w:gridCol w:w="1854"/>
              <w:gridCol w:w="1598"/>
            </w:tblGrid>
            <w:tr w:rsidR="000C6849" w:rsidRPr="000C6849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Модель корпуса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Внутренний условный проход,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Диаметр трубопровода,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Dy</w:t>
                  </w:r>
                  <w:proofErr w:type="spellEnd"/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мм</w:t>
                  </w:r>
                </w:p>
              </w:tc>
            </w:tr>
            <w:tr w:rsidR="000C6849" w:rsidRPr="000C6849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0608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</w:tr>
            <w:tr w:rsidR="000C6849" w:rsidRPr="000C6849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0610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</w:tr>
            <w:tr w:rsidR="000C6849" w:rsidRPr="000C6849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0615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</w:tr>
          </w:tbl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0C6849" w:rsidRPr="000C6849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мембраны:</w:t>
                  </w:r>
                </w:p>
              </w:tc>
            </w:tr>
            <w:tr w:rsidR="000C6849" w:rsidRPr="000C6849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N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NBR (</w:t>
                  </w:r>
                  <w:proofErr w:type="spellStart"/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нитрил-бутадиеновая</w:t>
                  </w:r>
                  <w:proofErr w:type="spellEnd"/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резина): -20…+85</w:t>
                  </w:r>
                  <w:proofErr w:type="gramStart"/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°С</w:t>
                  </w:r>
                  <w:proofErr w:type="gramEnd"/>
                </w:p>
              </w:tc>
            </w:tr>
          </w:tbl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0C6849" w:rsidRPr="000C6849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before="300"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корпуса:</w:t>
                  </w:r>
                </w:p>
              </w:tc>
            </w:tr>
            <w:tr w:rsidR="000C6849" w:rsidRPr="000C6849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BS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кованая латунь -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0C6849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0C6849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9" name="Рисунок 9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0C6849" w:rsidRPr="000C6849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Тип клапана:</w:t>
                  </w:r>
                </w:p>
              </w:tc>
            </w:tr>
            <w:tr w:rsidR="000C6849" w:rsidRPr="000C6849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NC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нормально закрытый -</w:t>
                  </w: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0C6849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0C6849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0" name="Рисунок 10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0C6849" w:rsidRPr="000C6849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Напряжение питания катушки:</w:t>
                  </w:r>
                </w:p>
              </w:tc>
            </w:tr>
            <w:tr w:rsidR="000C6849" w:rsidRPr="000C6849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6849" w:rsidRPr="000C6849" w:rsidRDefault="000C6849" w:rsidP="000C6849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849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AC220V, AC110V, AC24V, DC24V</w:t>
                  </w:r>
                </w:p>
              </w:tc>
            </w:tr>
          </w:tbl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343150" cy="3810000"/>
                  <wp:effectExtent l="19050" t="0" r="0" b="0"/>
                  <wp:docPr id="11" name="Рисунок 11" descr="gaba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aba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849" w:rsidRPr="000C6849" w:rsidRDefault="000C6849" w:rsidP="0003312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8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заказа: </w:t>
      </w:r>
      <w:r w:rsidRPr="000C68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C6849">
        <w:rPr>
          <w:rFonts w:ascii="Arial" w:eastAsia="Times New Roman" w:hAnsi="Arial" w:cs="Arial"/>
          <w:b/>
          <w:bCs/>
          <w:color w:val="F96801"/>
          <w:sz w:val="24"/>
          <w:szCs w:val="24"/>
          <w:lang w:eastAsia="ru-RU"/>
        </w:rPr>
        <w:t>WTR220 – 0610 – N – BS – NC – AC220V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"/>
      </w:tblGrid>
      <w:tr w:rsidR="000C6849" w:rsidRPr="000C6849" w:rsidTr="000C6849"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 заказали:</w:t>
            </w:r>
          </w:p>
        </w:tc>
      </w:tr>
    </w:tbl>
    <w:p w:rsidR="000C6849" w:rsidRPr="000C6849" w:rsidRDefault="000C6849" w:rsidP="000C6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5999"/>
      </w:tblGrid>
      <w:tr w:rsidR="000C6849" w:rsidRPr="000C6849" w:rsidTr="000C6849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WTR220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Клапан прямого действия</w:t>
            </w:r>
          </w:p>
        </w:tc>
      </w:tr>
      <w:tr w:rsidR="000C6849" w:rsidRPr="000C6849" w:rsidTr="000C6849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17"/>
                <w:lang w:eastAsia="ru-RU"/>
              </w:rPr>
              <w:t>06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– внутренний условный проход – 6мм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17"/>
                <w:lang w:eastAsia="ru-RU"/>
              </w:rPr>
              <w:lastRenderedPageBreak/>
              <w:t>10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– присоединительный размер – 10мм, (3/8")</w:t>
            </w:r>
          </w:p>
        </w:tc>
      </w:tr>
      <w:tr w:rsidR="000C6849" w:rsidRPr="000C6849" w:rsidTr="000C6849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материал мембраны – NBR – </w:t>
            </w:r>
            <w:proofErr w:type="spellStart"/>
            <w:proofErr w:type="gram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нитрил-бутадиеновая</w:t>
            </w:r>
            <w:proofErr w:type="spellEnd"/>
            <w:proofErr w:type="gramEnd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резина (-20…+85 °С)</w:t>
            </w:r>
          </w:p>
        </w:tc>
      </w:tr>
      <w:tr w:rsidR="000C6849" w:rsidRPr="000C6849" w:rsidTr="000C6849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BS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 корпуса – кованая латунь</w:t>
            </w:r>
          </w:p>
        </w:tc>
      </w:tr>
      <w:tr w:rsidR="000C6849" w:rsidRPr="000C6849" w:rsidTr="000C6849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NC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конструкция клапана – нормально </w:t>
            </w:r>
            <w:proofErr w:type="gramStart"/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закрытый</w:t>
            </w:r>
            <w:proofErr w:type="gramEnd"/>
          </w:p>
        </w:tc>
      </w:tr>
      <w:tr w:rsidR="000C6849" w:rsidRPr="000C6849" w:rsidTr="000C6849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AC220V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C68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 питания катушки 220VAC</w:t>
            </w:r>
          </w:p>
        </w:tc>
      </w:tr>
    </w:tbl>
    <w:p w:rsidR="000C6849" w:rsidRPr="000C6849" w:rsidRDefault="000C6849" w:rsidP="000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C6849" w:rsidRPr="000C6849" w:rsidRDefault="000C6849" w:rsidP="000C6849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0C6849">
          <w:rPr>
            <w:rFonts w:ascii="Arial" w:eastAsia="Times New Roman" w:hAnsi="Arial" w:cs="Arial"/>
            <w:color w:val="FF6600"/>
            <w:sz w:val="18"/>
            <w:lang w:eastAsia="ru-RU"/>
          </w:rPr>
          <w:t>Руководство по эксплуатации</w:t>
        </w:r>
      </w:hyperlink>
      <w:r w:rsidRPr="000C684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C684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history="1">
        <w:r w:rsidRPr="000C6849">
          <w:rPr>
            <w:rFonts w:ascii="Arial" w:eastAsia="Times New Roman" w:hAnsi="Arial" w:cs="Arial"/>
            <w:color w:val="FF6600"/>
            <w:sz w:val="18"/>
            <w:lang w:eastAsia="ru-RU"/>
          </w:rPr>
          <w:t>Обозначение при заказе</w:t>
        </w:r>
      </w:hyperlink>
      <w:r w:rsidRPr="000C684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68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C684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history="1">
        <w:r w:rsidRPr="000C6849">
          <w:rPr>
            <w:rFonts w:ascii="Arial" w:eastAsia="Times New Roman" w:hAnsi="Arial" w:cs="Arial"/>
            <w:color w:val="FF6600"/>
            <w:sz w:val="18"/>
            <w:lang w:eastAsia="ru-RU"/>
          </w:rPr>
          <w:t>Комплектующие для клапанов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0"/>
        <w:gridCol w:w="3059"/>
        <w:gridCol w:w="6975"/>
      </w:tblGrid>
      <w:tr w:rsidR="000C6849" w:rsidRPr="000C6849" w:rsidTr="000C6849">
        <w:tc>
          <w:tcPr>
            <w:tcW w:w="3450" w:type="dxa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C684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Соленоидные</w:t>
            </w:r>
            <w:proofErr w:type="spellEnd"/>
            <w:r w:rsidRPr="000C684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клапаны других серий:  </w:t>
            </w:r>
          </w:p>
        </w:tc>
        <w:tc>
          <w:tcPr>
            <w:tcW w:w="4950" w:type="dxa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14" w:history="1"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WTR223 - универсальные </w:t>
              </w:r>
              <w:proofErr w:type="spellStart"/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>соленоидные</w:t>
              </w:r>
              <w:proofErr w:type="spellEnd"/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 клапаны</w:t>
              </w:r>
            </w:hyperlink>
          </w:p>
        </w:tc>
      </w:tr>
      <w:tr w:rsidR="000C6849" w:rsidRPr="000C6849" w:rsidTr="000C6849"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49" w:rsidRPr="000C6849" w:rsidTr="000C6849"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15" w:history="1"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WTR224B - </w:t>
              </w:r>
              <w:proofErr w:type="spellStart"/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>соленоидные</w:t>
              </w:r>
              <w:proofErr w:type="spellEnd"/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 клапаны для систем под давлением</w:t>
              </w:r>
            </w:hyperlink>
          </w:p>
        </w:tc>
      </w:tr>
      <w:tr w:rsidR="000C6849" w:rsidRPr="000C6849" w:rsidTr="000C6849"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49" w:rsidRPr="000C6849" w:rsidTr="000C6849"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16" w:history="1"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WTR223B - </w:t>
              </w:r>
              <w:proofErr w:type="spellStart"/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>соленоидные</w:t>
              </w:r>
              <w:proofErr w:type="spellEnd"/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 клапаны для систем под давлением (сняты с производства)</w:t>
              </w:r>
            </w:hyperlink>
          </w:p>
        </w:tc>
      </w:tr>
      <w:tr w:rsidR="000C6849" w:rsidRPr="000C6849" w:rsidTr="000C6849"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849" w:rsidRPr="000C6849" w:rsidTr="000C6849"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849" w:rsidRPr="000C6849" w:rsidRDefault="000C6849" w:rsidP="000C6849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17" w:history="1"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STM423 - </w:t>
              </w:r>
              <w:proofErr w:type="spellStart"/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>соленоидные</w:t>
              </w:r>
              <w:proofErr w:type="spellEnd"/>
              <w:r w:rsidRPr="000C6849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 клапаны для горячей воды и пара</w:t>
              </w:r>
            </w:hyperlink>
          </w:p>
        </w:tc>
      </w:tr>
    </w:tbl>
    <w:p w:rsidR="000E1425" w:rsidRDefault="00033128"/>
    <w:sectPr w:rsidR="000E1425" w:rsidSect="000331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3299"/>
    <w:multiLevelType w:val="multilevel"/>
    <w:tmpl w:val="A54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849"/>
    <w:rsid w:val="00004398"/>
    <w:rsid w:val="000058EA"/>
    <w:rsid w:val="00014157"/>
    <w:rsid w:val="00032770"/>
    <w:rsid w:val="00033128"/>
    <w:rsid w:val="00046714"/>
    <w:rsid w:val="0005150E"/>
    <w:rsid w:val="0005356B"/>
    <w:rsid w:val="00055B4F"/>
    <w:rsid w:val="00057DA5"/>
    <w:rsid w:val="0006522E"/>
    <w:rsid w:val="000A7450"/>
    <w:rsid w:val="000B2F2F"/>
    <w:rsid w:val="000C18F0"/>
    <w:rsid w:val="000C6849"/>
    <w:rsid w:val="000E60C4"/>
    <w:rsid w:val="000E7215"/>
    <w:rsid w:val="0010339A"/>
    <w:rsid w:val="00124E79"/>
    <w:rsid w:val="00125813"/>
    <w:rsid w:val="00194042"/>
    <w:rsid w:val="001B4EF1"/>
    <w:rsid w:val="001E0E81"/>
    <w:rsid w:val="001F7511"/>
    <w:rsid w:val="00294B80"/>
    <w:rsid w:val="00295612"/>
    <w:rsid w:val="00296B71"/>
    <w:rsid w:val="002A669D"/>
    <w:rsid w:val="002F4423"/>
    <w:rsid w:val="003553A2"/>
    <w:rsid w:val="0038196A"/>
    <w:rsid w:val="003B05B9"/>
    <w:rsid w:val="003C2BCC"/>
    <w:rsid w:val="003C5787"/>
    <w:rsid w:val="003D31E7"/>
    <w:rsid w:val="003D73C8"/>
    <w:rsid w:val="004621CA"/>
    <w:rsid w:val="00471C07"/>
    <w:rsid w:val="00472E1E"/>
    <w:rsid w:val="004779FC"/>
    <w:rsid w:val="00492C9D"/>
    <w:rsid w:val="004A3D56"/>
    <w:rsid w:val="004C1AF4"/>
    <w:rsid w:val="004E1668"/>
    <w:rsid w:val="00533437"/>
    <w:rsid w:val="00550117"/>
    <w:rsid w:val="00585C72"/>
    <w:rsid w:val="005A5F1A"/>
    <w:rsid w:val="005B294A"/>
    <w:rsid w:val="005D132E"/>
    <w:rsid w:val="005E27C8"/>
    <w:rsid w:val="00611301"/>
    <w:rsid w:val="0061400B"/>
    <w:rsid w:val="006356F6"/>
    <w:rsid w:val="00661B4A"/>
    <w:rsid w:val="00684F93"/>
    <w:rsid w:val="006A6F8F"/>
    <w:rsid w:val="006C3CA6"/>
    <w:rsid w:val="006D40A1"/>
    <w:rsid w:val="006E7483"/>
    <w:rsid w:val="006F7B47"/>
    <w:rsid w:val="00711BAA"/>
    <w:rsid w:val="0072518B"/>
    <w:rsid w:val="00746149"/>
    <w:rsid w:val="007761AB"/>
    <w:rsid w:val="007C18D7"/>
    <w:rsid w:val="008075B5"/>
    <w:rsid w:val="0081642A"/>
    <w:rsid w:val="00822001"/>
    <w:rsid w:val="008318C6"/>
    <w:rsid w:val="00876F33"/>
    <w:rsid w:val="00896816"/>
    <w:rsid w:val="008C79A3"/>
    <w:rsid w:val="008F156B"/>
    <w:rsid w:val="009261BF"/>
    <w:rsid w:val="00974187"/>
    <w:rsid w:val="00997C88"/>
    <w:rsid w:val="009B67F6"/>
    <w:rsid w:val="009E2AEF"/>
    <w:rsid w:val="009F52A0"/>
    <w:rsid w:val="00A01EC4"/>
    <w:rsid w:val="00A74379"/>
    <w:rsid w:val="00A76794"/>
    <w:rsid w:val="00AA0899"/>
    <w:rsid w:val="00AF1F9C"/>
    <w:rsid w:val="00B064F5"/>
    <w:rsid w:val="00B07689"/>
    <w:rsid w:val="00B33D59"/>
    <w:rsid w:val="00B34DFA"/>
    <w:rsid w:val="00B56E61"/>
    <w:rsid w:val="00B71B38"/>
    <w:rsid w:val="00B86B53"/>
    <w:rsid w:val="00B91178"/>
    <w:rsid w:val="00BA7D89"/>
    <w:rsid w:val="00BB1691"/>
    <w:rsid w:val="00BC2852"/>
    <w:rsid w:val="00BE5390"/>
    <w:rsid w:val="00C00E1E"/>
    <w:rsid w:val="00C10E37"/>
    <w:rsid w:val="00C333C6"/>
    <w:rsid w:val="00C352FD"/>
    <w:rsid w:val="00C86439"/>
    <w:rsid w:val="00CC222E"/>
    <w:rsid w:val="00CD5E97"/>
    <w:rsid w:val="00CE452B"/>
    <w:rsid w:val="00CE45E3"/>
    <w:rsid w:val="00CE5A6D"/>
    <w:rsid w:val="00CF1BDB"/>
    <w:rsid w:val="00D224DD"/>
    <w:rsid w:val="00D36095"/>
    <w:rsid w:val="00D407F4"/>
    <w:rsid w:val="00D44E66"/>
    <w:rsid w:val="00D62A53"/>
    <w:rsid w:val="00D839AC"/>
    <w:rsid w:val="00D937EA"/>
    <w:rsid w:val="00DA1B14"/>
    <w:rsid w:val="00DE6BE2"/>
    <w:rsid w:val="00E469AD"/>
    <w:rsid w:val="00E474BA"/>
    <w:rsid w:val="00E70E9E"/>
    <w:rsid w:val="00EC6918"/>
    <w:rsid w:val="00F164D7"/>
    <w:rsid w:val="00F20B4F"/>
    <w:rsid w:val="00F26A57"/>
    <w:rsid w:val="00F41389"/>
    <w:rsid w:val="00F45646"/>
    <w:rsid w:val="00F54C0B"/>
    <w:rsid w:val="00F64865"/>
    <w:rsid w:val="00F8504C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0C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849"/>
    <w:rPr>
      <w:b/>
      <w:bCs/>
    </w:rPr>
  </w:style>
  <w:style w:type="character" w:customStyle="1" w:styleId="apple-converted-space">
    <w:name w:val="apple-converted-space"/>
    <w:basedOn w:val="a0"/>
    <w:rsid w:val="000C6849"/>
  </w:style>
  <w:style w:type="character" w:customStyle="1" w:styleId="west1">
    <w:name w:val="west_1"/>
    <w:basedOn w:val="a0"/>
    <w:rsid w:val="000C6849"/>
  </w:style>
  <w:style w:type="character" w:styleId="a5">
    <w:name w:val="Hyperlink"/>
    <w:basedOn w:val="a0"/>
    <w:uiPriority w:val="99"/>
    <w:semiHidden/>
    <w:unhideWhenUsed/>
    <w:rsid w:val="000C6849"/>
    <w:rPr>
      <w:color w:val="0000FF"/>
      <w:u w:val="single"/>
    </w:rPr>
  </w:style>
  <w:style w:type="character" w:customStyle="1" w:styleId="accentorange">
    <w:name w:val="accent_orange"/>
    <w:basedOn w:val="a0"/>
    <w:rsid w:val="000C6849"/>
  </w:style>
  <w:style w:type="character" w:customStyle="1" w:styleId="textp16">
    <w:name w:val="text_p_16"/>
    <w:basedOn w:val="a0"/>
    <w:rsid w:val="000C6849"/>
  </w:style>
  <w:style w:type="character" w:customStyle="1" w:styleId="orangef96801">
    <w:name w:val="orange_f96801"/>
    <w:basedOn w:val="a0"/>
    <w:rsid w:val="000C6849"/>
  </w:style>
  <w:style w:type="paragraph" w:styleId="a6">
    <w:name w:val="Balloon Text"/>
    <w:basedOn w:val="a"/>
    <w:link w:val="a7"/>
    <w:uiPriority w:val="99"/>
    <w:semiHidden/>
    <w:unhideWhenUsed/>
    <w:rsid w:val="000C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pvalve.ru/images/site/wtr220_sizes_big.jpg" TargetMode="External"/><Relationship Id="rId13" Type="http://schemas.openxmlformats.org/officeDocument/2006/relationships/hyperlink" Target="http://kipvalve.ru/komplektuyusch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kipvalve.ru/structure/" TargetMode="External"/><Relationship Id="rId17" Type="http://schemas.openxmlformats.org/officeDocument/2006/relationships/hyperlink" Target="http://kipvalve.ru/klapan_solenoid/stm4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kipvalve.ru/klapan_solenoid/wtr223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pvalve.ru/images/site/kip220.jpg" TargetMode="External"/><Relationship Id="rId11" Type="http://schemas.openxmlformats.org/officeDocument/2006/relationships/hyperlink" Target="http://kipvalve.ru/documentation/manua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ipvalve.ru/klapan_solenoid/wtr224b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kipvalve.ru/klapan_solenoid/wtr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2016-09-12T12:09:00Z</dcterms:created>
  <dcterms:modified xsi:type="dcterms:W3CDTF">2016-09-12T12:21:00Z</dcterms:modified>
</cp:coreProperties>
</file>