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3F" w:rsidRPr="0031533F" w:rsidRDefault="0031533F" w:rsidP="0031533F">
      <w:pPr>
        <w:spacing w:after="150" w:line="300" w:lineRule="atLeast"/>
        <w:outlineLvl w:val="0"/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</w:pPr>
      <w:r w:rsidRPr="0031533F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 xml:space="preserve">Серия KIPVALVE STM423 </w:t>
      </w:r>
      <w:proofErr w:type="spellStart"/>
      <w:r w:rsidRPr="0031533F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>соленоидные</w:t>
      </w:r>
      <w:proofErr w:type="spellEnd"/>
      <w:r w:rsidRPr="0031533F">
        <w:rPr>
          <w:rFonts w:ascii="Verdana" w:eastAsia="Times New Roman" w:hAnsi="Verdana" w:cs="Times New Roman"/>
          <w:b/>
          <w:bCs/>
          <w:color w:val="FF9935"/>
          <w:kern w:val="36"/>
          <w:sz w:val="27"/>
          <w:szCs w:val="27"/>
          <w:lang w:eastAsia="ru-RU"/>
        </w:rPr>
        <w:t xml:space="preserve"> клапаны для горячей воды и пара</w:t>
      </w:r>
    </w:p>
    <w:p w:rsidR="0031533F" w:rsidRPr="0031533F" w:rsidRDefault="0031533F" w:rsidP="0031533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Российская компания KIPVALVE производит</w:t>
      </w:r>
      <w:r w:rsidRPr="003153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"http://kipvalve.ru/" </w:instrText>
      </w: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31533F">
        <w:rPr>
          <w:rFonts w:ascii="Arial" w:eastAsia="Times New Roman" w:hAnsi="Arial" w:cs="Arial"/>
          <w:color w:val="FF6600"/>
          <w:sz w:val="18"/>
          <w:u w:val="single"/>
          <w:lang w:eastAsia="ru-RU"/>
        </w:rPr>
        <w:t>соленоидные</w:t>
      </w:r>
      <w:proofErr w:type="spellEnd"/>
      <w:r w:rsidRPr="0031533F">
        <w:rPr>
          <w:rFonts w:ascii="Arial" w:eastAsia="Times New Roman" w:hAnsi="Arial" w:cs="Arial"/>
          <w:color w:val="FF6600"/>
          <w:sz w:val="18"/>
          <w:u w:val="single"/>
          <w:lang w:eastAsia="ru-RU"/>
        </w:rPr>
        <w:t xml:space="preserve"> (электромагнитные) клапаны</w:t>
      </w: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3153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перегретой воды и пара серии STM423. 2/2 ходовые клапаны серии STM423 применяются для управления высокотемпературными потоками газа и жидкости в различных системах теплообмена: технологиях пропарки, сушки (в т.ч. древесины), в парогенераторах, при изготовлении ЖБИ и т.д. </w:t>
      </w:r>
      <w:proofErr w:type="spellStart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Соленоидные</w:t>
      </w:r>
      <w:proofErr w:type="spellEnd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(электромагнитные) клапаны серии STM423 имеют специальную поршневую конструкцию, что обеспечивает их высокую надежность. Стандартные модификации </w:t>
      </w:r>
      <w:proofErr w:type="spellStart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соленоидных</w:t>
      </w:r>
      <w:proofErr w:type="spellEnd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клапанов серии STM423 поставляются со склада (</w:t>
      </w:r>
      <w:proofErr w:type="gramStart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таблицы ниже).</w:t>
      </w:r>
    </w:p>
    <w:p w:rsidR="0031533F" w:rsidRPr="0031533F" w:rsidRDefault="0031533F" w:rsidP="0031533F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Основные технические характеристики серии STM423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5"/>
        <w:gridCol w:w="51"/>
      </w:tblGrid>
      <w:tr w:rsidR="0031533F" w:rsidRPr="0031533F" w:rsidTr="0031533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78"/>
              <w:gridCol w:w="7126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корпуса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Кованая латунь BS -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стандарт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" name="Рисунок 1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Тип уплотнения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Латунный поршень с фторопластовым уплотнением седла и графитовыми кольцами скольжения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уплотнения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PTFE (</w:t>
                  </w:r>
                  <w:proofErr w:type="spell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тефлон</w:t>
                  </w:r>
                  <w:proofErr w:type="spellEnd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фторопласт)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Температура рабочей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-10... +180</w:t>
                  </w:r>
                  <w:proofErr w:type="gram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Типы клапана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Нормально закрытый NC -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стандарт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" name="Рисунок 2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Рабочее давление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0,5...10/0,5...16 бар в зависимости от модели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Вязкость рабочей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21 мм</w:t>
                  </w:r>
                  <w:proofErr w:type="gram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/с (21 </w:t>
                  </w:r>
                  <w:proofErr w:type="spell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сСт</w:t>
                  </w:r>
                  <w:proofErr w:type="spellEnd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Напряжение питания катушки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220 VAC -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стандарт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3" name="Рисунок 3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24 VDC, 24 VAC, 110 VAC -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i/>
                      <w:iCs/>
                      <w:sz w:val="17"/>
                      <w:lang w:eastAsia="ru-RU"/>
                    </w:rPr>
                    <w:t>стандарт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4" name="Рисунок 4" descr="примеч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имеч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Класс изоляции катушки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N (200 °С)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Температура окружающей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-20 до +50</w:t>
                  </w:r>
                  <w:proofErr w:type="gram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Продолжительность включения (работы)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ПВ 100 %</w:t>
                  </w:r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1533F" w:rsidRPr="0031533F" w:rsidRDefault="0031533F" w:rsidP="0031533F">
      <w:pPr>
        <w:spacing w:before="30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Технические характеристики и цены клапанов серии</w:t>
      </w:r>
      <w:r w:rsidRPr="0031533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31533F">
        <w:rPr>
          <w:rFonts w:ascii="Arial" w:eastAsia="Times New Roman" w:hAnsi="Arial" w:cs="Arial"/>
          <w:b/>
          <w:bCs/>
          <w:color w:val="FF9900"/>
          <w:sz w:val="26"/>
          <w:lang w:eastAsia="ru-RU"/>
        </w:rPr>
        <w:t>STM423 NC </w:t>
      </w:r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(нормально закрытые, 2/2 ходовые)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200"/>
        <w:gridCol w:w="2282"/>
        <w:gridCol w:w="981"/>
        <w:gridCol w:w="1170"/>
        <w:gridCol w:w="976"/>
        <w:gridCol w:w="1156"/>
        <w:gridCol w:w="1105"/>
        <w:gridCol w:w="785"/>
        <w:gridCol w:w="1145"/>
        <w:gridCol w:w="1200"/>
      </w:tblGrid>
      <w:tr w:rsidR="0031533F" w:rsidRPr="0031533F" w:rsidTr="0031533F">
        <w:tc>
          <w:tcPr>
            <w:tcW w:w="0" w:type="auto"/>
            <w:gridSpan w:val="2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divId w:val="1037120769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Модификация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серии STM423 NC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Присоед</w:t>
            </w:r>
            <w:proofErr w:type="gram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proofErr w:type="gram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нительный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размер,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G''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Диаметр </w:t>
            </w: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</w:t>
            </w:r>
            <w:proofErr w:type="gram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proofErr w:type="gramEnd"/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провода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Ду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Рабочее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давление,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бар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Пропускная способность, </w:t>
            </w: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Kv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м3/час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Внутренний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условный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проход, </w:t>
            </w:r>
            <w:proofErr w:type="gram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Модель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катушки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питания катушки</w:t>
            </w:r>
          </w:p>
        </w:tc>
        <w:tc>
          <w:tcPr>
            <w:tcW w:w="0" w:type="auto"/>
            <w:tcBorders>
              <w:top w:val="single" w:sz="6" w:space="0" w:color="FFE78E"/>
              <w:left w:val="single" w:sz="6" w:space="0" w:color="FFE78E"/>
              <w:bottom w:val="single" w:sz="6" w:space="0" w:color="FFE78E"/>
              <w:right w:val="single" w:sz="6" w:space="0" w:color="FFE78E"/>
            </w:tcBorders>
            <w:shd w:val="clear" w:color="auto" w:fill="FFF2C1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Цена клапана с уплотнением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PTFE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-10…+180</w:t>
            </w:r>
            <w:proofErr w:type="gram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°С</w:t>
            </w:r>
            <w:proofErr w:type="gramEnd"/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НДС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5" name="Рисунок 5" descr="примеч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меч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3F" w:rsidRPr="0031533F" w:rsidTr="0031533F">
        <w:tc>
          <w:tcPr>
            <w:tcW w:w="1200" w:type="dxa"/>
            <w:gridSpan w:val="10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2C1"/>
            <w:noWrap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Материал корпуса: кованая латунь - BS</w:t>
            </w:r>
          </w:p>
        </w:tc>
      </w:tr>
      <w:tr w:rsidR="0031533F" w:rsidRPr="0031533F" w:rsidTr="0031533F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STM423-1308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6" name="Рисунок 6" descr="STM423-1308">
                    <a:hlinkClick xmlns:a="http://schemas.openxmlformats.org/drawingml/2006/main" r:id="rId5" tooltip="&quot;STM423-13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M423-1308">
                            <a:hlinkClick r:id="rId5" tooltip="&quot;STM423-13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lastRenderedPageBreak/>
              <w:t>3 186,00</w:t>
            </w:r>
          </w:p>
        </w:tc>
      </w:tr>
      <w:tr w:rsidR="0031533F" w:rsidRPr="0031533F" w:rsidTr="0031533F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STM423-1310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7" name="Рисунок 7" descr="STM423-1310">
                    <a:hlinkClick xmlns:a="http://schemas.openxmlformats.org/drawingml/2006/main" r:id="rId7" tooltip="&quot;STM423-13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M423-1310">
                            <a:hlinkClick r:id="rId7" tooltip="&quot;STM423-13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3 186,00</w:t>
            </w:r>
          </w:p>
        </w:tc>
      </w:tr>
      <w:tr w:rsidR="0031533F" w:rsidRPr="0031533F" w:rsidTr="0031533F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STM423-1315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8" name="Рисунок 8" descr="STM423-1315">
                    <a:hlinkClick xmlns:a="http://schemas.openxmlformats.org/drawingml/2006/main" r:id="rId9" tooltip="&quot;STM423-13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M423-1315">
                            <a:hlinkClick r:id="rId9" tooltip="&quot;STM423-13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1/2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0,5 - 10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3 186,00</w:t>
            </w:r>
          </w:p>
        </w:tc>
      </w:tr>
      <w:tr w:rsidR="0031533F" w:rsidRPr="0031533F" w:rsidTr="0031533F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STM423-2520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19050" t="0" r="0" b="0"/>
                  <wp:docPr id="9" name="Рисунок 9" descr="STM423-2520">
                    <a:hlinkClick xmlns:a="http://schemas.openxmlformats.org/drawingml/2006/main" r:id="rId11" tooltip="&quot;STM423-25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M423-2520">
                            <a:hlinkClick r:id="rId11" tooltip="&quot;STM423-25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3/4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0,5 - 16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8 791,00</w:t>
            </w:r>
          </w:p>
        </w:tc>
      </w:tr>
      <w:tr w:rsidR="0031533F" w:rsidRPr="0031533F" w:rsidTr="0031533F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50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STM423-2525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10" name="Рисунок 10" descr="STM423-2525">
                    <a:hlinkClick xmlns:a="http://schemas.openxmlformats.org/drawingml/2006/main" r:id="rId13" tooltip="&quot;STM423-25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M423-2525">
                            <a:hlinkClick r:id="rId13" tooltip="&quot;STM423-25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0,5 - 16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CL2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зависимости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от модели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E68A00"/>
                <w:sz w:val="17"/>
                <w:szCs w:val="17"/>
                <w:lang w:eastAsia="ru-RU"/>
              </w:rPr>
              <w:t>8 791,00</w:t>
            </w:r>
          </w:p>
        </w:tc>
      </w:tr>
    </w:tbl>
    <w:p w:rsidR="0031533F" w:rsidRPr="0031533F" w:rsidRDefault="0031533F" w:rsidP="0031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F" w:rsidRPr="0031533F" w:rsidRDefault="0031533F" w:rsidP="0031533F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Габаритные размеры клапанов серии STM423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6"/>
        <w:gridCol w:w="7395"/>
      </w:tblGrid>
      <w:tr w:rsidR="0031533F" w:rsidRPr="0031533F" w:rsidTr="0031533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  <w:gridCol w:w="580"/>
              <w:gridCol w:w="495"/>
              <w:gridCol w:w="410"/>
              <w:gridCol w:w="495"/>
              <w:gridCol w:w="495"/>
              <w:gridCol w:w="410"/>
              <w:gridCol w:w="410"/>
              <w:gridCol w:w="410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Модель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20"/>
                      <w:szCs w:val="20"/>
                      <w:lang w:eastAsia="ru-RU"/>
                    </w:rPr>
                    <w:t>J</w:t>
                  </w:r>
                </w:p>
              </w:tc>
            </w:tr>
            <w:tr w:rsidR="0031533F" w:rsidRPr="0031533F">
              <w:tc>
                <w:tcPr>
                  <w:tcW w:w="0" w:type="auto"/>
                  <w:gridSpan w:val="9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shd w:val="clear" w:color="auto" w:fill="FFF2C1"/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Материал корпуса: кованая латунь BS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STM423-1308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STM423-1310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STM423-1315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G1/2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STM423-2520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G3/4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STM423-2525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G1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noWrap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350" w:type="dxa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FF6600"/>
                <w:sz w:val="17"/>
                <w:szCs w:val="17"/>
                <w:lang w:eastAsia="ru-RU"/>
              </w:rPr>
              <w:drawing>
                <wp:inline distT="0" distB="0" distL="0" distR="0">
                  <wp:extent cx="3009900" cy="2333625"/>
                  <wp:effectExtent l="19050" t="0" r="0" b="0"/>
                  <wp:docPr id="11" name="Рисунок 11" descr="Габаритные размеры клапана">
                    <a:hlinkClick xmlns:a="http://schemas.openxmlformats.org/drawingml/2006/main" r:id="rId15" tooltip="&quot;Габаритные размеры STM 4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баритные размеры клапана">
                            <a:hlinkClick r:id="rId15" tooltip="&quot;Габаритные размеры STM 4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3F" w:rsidRPr="0031533F" w:rsidRDefault="0031533F" w:rsidP="0031533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Габаритные размеры клапанов серии STM423 </w:t>
            </w:r>
          </w:p>
        </w:tc>
      </w:tr>
    </w:tbl>
    <w:p w:rsidR="0031533F" w:rsidRPr="0031533F" w:rsidRDefault="0031533F" w:rsidP="0031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3F" w:rsidRPr="0031533F" w:rsidRDefault="0031533F" w:rsidP="0031533F">
      <w:pPr>
        <w:spacing w:before="30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Структура условного обозначения </w:t>
      </w:r>
      <w:proofErr w:type="spellStart"/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соленоидного</w:t>
      </w:r>
      <w:proofErr w:type="spellEnd"/>
      <w:r w:rsidRPr="0031533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клапана KIPVALVE STM423 для горячей воды и пара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3795"/>
      </w:tblGrid>
      <w:tr w:rsidR="0031533F" w:rsidRPr="0031533F" w:rsidTr="0031533F">
        <w:trPr>
          <w:tblCellSpacing w:w="15" w:type="dxa"/>
        </w:trPr>
        <w:tc>
          <w:tcPr>
            <w:tcW w:w="4500" w:type="dxa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STM423 –</w:t>
            </w: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val="en-US" w:eastAsia="ru-RU"/>
              </w:rPr>
              <w:t> X </w:t>
            </w: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–</w:t>
            </w: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val="en-US" w:eastAsia="ru-RU"/>
              </w:rPr>
              <w:t> P </w:t>
            </w: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– </w:t>
            </w: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val="en-US" w:eastAsia="ru-RU"/>
              </w:rPr>
              <w:t>BS </w:t>
            </w: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– </w:t>
            </w: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val="en-US" w:eastAsia="ru-RU"/>
              </w:rPr>
              <w:t>NC</w:t>
            </w:r>
            <w:r w:rsidRPr="003153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– </w:t>
            </w: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24"/>
                <w:szCs w:val="24"/>
                <w:lang w:val="en-US" w:eastAsia="ru-RU"/>
              </w:rPr>
              <w:t>X</w:t>
            </w:r>
          </w:p>
        </w:tc>
      </w:tr>
      <w:tr w:rsidR="0031533F" w:rsidRPr="0031533F" w:rsidTr="0031533F">
        <w:trPr>
          <w:tblCellSpacing w:w="15" w:type="dxa"/>
        </w:trPr>
        <w:tc>
          <w:tcPr>
            <w:tcW w:w="4500" w:type="dxa"/>
            <w:hideMark/>
          </w:tcPr>
          <w:tbl>
            <w:tblPr>
              <w:tblW w:w="0" w:type="auto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"/>
              <w:gridCol w:w="1854"/>
              <w:gridCol w:w="1598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Модель корпуса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Внутренний условный проход,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gram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Диаметр трубопровода,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Dy</w:t>
                  </w:r>
                  <w:proofErr w:type="spellEnd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мм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1308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1310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1315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2520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szCs w:val="17"/>
                      <w:lang w:eastAsia="ru-RU"/>
                    </w:rPr>
                    <w:t>2525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мембраны: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P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PTFE (</w:t>
                  </w:r>
                  <w:proofErr w:type="spell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тефлон</w:t>
                  </w:r>
                  <w:proofErr w:type="spellEnd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фторопласт): -10…+180</w:t>
                  </w:r>
                  <w:proofErr w:type="gramStart"/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°С</w:t>
                  </w:r>
                  <w:proofErr w:type="gramEnd"/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Материал корпуса: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BS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кованая латунь</w:t>
                  </w:r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Тип клапана: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NC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– нормально закрытый</w:t>
                  </w:r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31533F" w:rsidRPr="0031533F">
              <w:tc>
                <w:tcPr>
                  <w:tcW w:w="0" w:type="auto"/>
                  <w:tcBorders>
                    <w:top w:val="single" w:sz="6" w:space="0" w:color="FFE78E"/>
                    <w:left w:val="single" w:sz="6" w:space="0" w:color="FFE78E"/>
                    <w:bottom w:val="single" w:sz="6" w:space="0" w:color="FFE78E"/>
                    <w:right w:val="single" w:sz="6" w:space="0" w:color="FFE78E"/>
                  </w:tcBorders>
                  <w:shd w:val="clear" w:color="auto" w:fill="FFF2C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Напряжение питания катушек:</w:t>
                  </w:r>
                </w:p>
              </w:tc>
            </w:tr>
            <w:tr w:rsidR="0031533F" w:rsidRPr="0031533F">
              <w:tc>
                <w:tcPr>
                  <w:tcW w:w="0" w:type="auto"/>
                  <w:tcBorders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1533F" w:rsidRPr="0031533F" w:rsidRDefault="0031533F" w:rsidP="0031533F">
                  <w:pPr>
                    <w:spacing w:before="300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1533F">
                    <w:rPr>
                      <w:rFonts w:ascii="Times New Roman" w:eastAsia="Times New Roman" w:hAnsi="Times New Roman" w:cs="Times New Roman"/>
                      <w:b/>
                      <w:bCs/>
                      <w:color w:val="F96801"/>
                      <w:sz w:val="17"/>
                      <w:lang w:eastAsia="ru-RU"/>
                    </w:rPr>
                    <w:t>AC220V, AC110V, AC24V, DC24V</w:t>
                  </w:r>
                </w:p>
              </w:tc>
            </w:tr>
          </w:tbl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343150" cy="4286250"/>
                  <wp:effectExtent l="19050" t="0" r="0" b="0"/>
                  <wp:docPr id="12" name="Рисунок 12" descr="gaba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ab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33F" w:rsidRPr="0031533F" w:rsidRDefault="0031533F" w:rsidP="0031533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5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заказа: </w:t>
      </w:r>
      <w:r w:rsidRPr="003153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1533F">
        <w:rPr>
          <w:rFonts w:ascii="Arial" w:eastAsia="Times New Roman" w:hAnsi="Arial" w:cs="Arial"/>
          <w:b/>
          <w:bCs/>
          <w:color w:val="F96801"/>
          <w:sz w:val="24"/>
          <w:szCs w:val="24"/>
          <w:lang w:eastAsia="ru-RU"/>
        </w:rPr>
        <w:t>STM423 – 2525 – P – BS – NC – AC220V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</w:tblGrid>
      <w:tr w:rsidR="0031533F" w:rsidRPr="0031533F" w:rsidTr="00315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 заказали:</w:t>
            </w:r>
          </w:p>
        </w:tc>
      </w:tr>
    </w:tbl>
    <w:p w:rsidR="0031533F" w:rsidRPr="0031533F" w:rsidRDefault="0031533F" w:rsidP="003153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353"/>
      </w:tblGrid>
      <w:tr w:rsidR="0031533F" w:rsidRPr="0031533F" w:rsidTr="0031533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STM423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клапан для горячей воды и пара</w:t>
            </w:r>
          </w:p>
        </w:tc>
      </w:tr>
      <w:tr w:rsidR="0031533F" w:rsidRPr="0031533F" w:rsidTr="0031533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2525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lang w:eastAsia="ru-RU"/>
              </w:rPr>
              <w:t>25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– внутренний условный проход – 25мм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lang w:eastAsia="ru-RU"/>
              </w:rPr>
              <w:t>25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– присоединительный размер – 25мм, G1’’</w:t>
            </w:r>
          </w:p>
        </w:tc>
      </w:tr>
      <w:tr w:rsidR="0031533F" w:rsidRPr="0031533F" w:rsidTr="0031533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материал мембраны PTFE – </w:t>
            </w:r>
            <w:proofErr w:type="spell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тефлон</w:t>
            </w:r>
            <w:proofErr w:type="spellEnd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фторопласт (-10…+180 °С)</w:t>
            </w:r>
          </w:p>
        </w:tc>
      </w:tr>
      <w:tr w:rsidR="0031533F" w:rsidRPr="0031533F" w:rsidTr="0031533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lastRenderedPageBreak/>
              <w:t>BS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 корпуса – кованая латунь</w:t>
            </w:r>
          </w:p>
        </w:tc>
      </w:tr>
      <w:tr w:rsidR="0031533F" w:rsidRPr="0031533F" w:rsidTr="0031533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NC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конструкция клапана – нормально </w:t>
            </w:r>
            <w:proofErr w:type="gramStart"/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закрытый</w:t>
            </w:r>
            <w:proofErr w:type="gramEnd"/>
          </w:p>
        </w:tc>
      </w:tr>
      <w:tr w:rsidR="0031533F" w:rsidRPr="0031533F" w:rsidTr="0031533F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b/>
                <w:bCs/>
                <w:color w:val="F96801"/>
                <w:sz w:val="17"/>
                <w:szCs w:val="17"/>
                <w:lang w:eastAsia="ru-RU"/>
              </w:rPr>
              <w:t>AC220V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153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напряжение питания катушки 220В переменного тока</w:t>
            </w:r>
          </w:p>
        </w:tc>
      </w:tr>
    </w:tbl>
    <w:p w:rsidR="0031533F" w:rsidRPr="0031533F" w:rsidRDefault="0031533F" w:rsidP="0031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1533F" w:rsidRPr="0031533F" w:rsidRDefault="0031533F" w:rsidP="0031533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31533F">
          <w:rPr>
            <w:rFonts w:ascii="Arial" w:eastAsia="Times New Roman" w:hAnsi="Arial" w:cs="Arial"/>
            <w:color w:val="FF6600"/>
            <w:sz w:val="18"/>
            <w:u w:val="single"/>
            <w:lang w:eastAsia="ru-RU"/>
          </w:rPr>
          <w:t>Руководство по эксплуатации</w:t>
        </w:r>
      </w:hyperlink>
      <w:r w:rsidRPr="003153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153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history="1">
        <w:r w:rsidRPr="0031533F">
          <w:rPr>
            <w:rFonts w:ascii="Arial" w:eastAsia="Times New Roman" w:hAnsi="Arial" w:cs="Arial"/>
            <w:color w:val="FF6600"/>
            <w:sz w:val="18"/>
            <w:u w:val="single"/>
            <w:lang w:eastAsia="ru-RU"/>
          </w:rPr>
          <w:t>Обозначение при заказе</w:t>
        </w:r>
      </w:hyperlink>
      <w:r w:rsidRPr="003153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15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153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history="1">
        <w:r w:rsidRPr="0031533F">
          <w:rPr>
            <w:rFonts w:ascii="Arial" w:eastAsia="Times New Roman" w:hAnsi="Arial" w:cs="Arial"/>
            <w:color w:val="FF6600"/>
            <w:sz w:val="18"/>
            <w:u w:val="single"/>
            <w:lang w:eastAsia="ru-RU"/>
          </w:rPr>
          <w:t>Комплектующие для клапанов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50"/>
        <w:gridCol w:w="3059"/>
        <w:gridCol w:w="6975"/>
      </w:tblGrid>
      <w:tr w:rsidR="0031533F" w:rsidRPr="0031533F" w:rsidTr="0031533F">
        <w:trPr>
          <w:tblCellSpacing w:w="0" w:type="dxa"/>
        </w:trPr>
        <w:tc>
          <w:tcPr>
            <w:tcW w:w="3450" w:type="dxa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1533F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Соленоидные</w:t>
            </w:r>
            <w:proofErr w:type="spellEnd"/>
            <w:r w:rsidRPr="0031533F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 xml:space="preserve"> клапаны других серий:  </w:t>
            </w:r>
          </w:p>
        </w:tc>
        <w:tc>
          <w:tcPr>
            <w:tcW w:w="4950" w:type="dxa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1" w:history="1"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>WTR220 - быстродействующие клапаны прямого действия</w:t>
              </w:r>
            </w:hyperlink>
          </w:p>
        </w:tc>
      </w:tr>
      <w:tr w:rsidR="0031533F" w:rsidRPr="0031533F" w:rsidTr="00315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3F" w:rsidRPr="0031533F" w:rsidTr="00315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2" w:history="1"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 xml:space="preserve">WTR223 - универсальные </w:t>
              </w:r>
              <w:proofErr w:type="spellStart"/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>соленоидные</w:t>
              </w:r>
              <w:proofErr w:type="spellEnd"/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 xml:space="preserve"> клапаны</w:t>
              </w:r>
            </w:hyperlink>
          </w:p>
        </w:tc>
      </w:tr>
      <w:tr w:rsidR="0031533F" w:rsidRPr="0031533F" w:rsidTr="00315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3F" w:rsidRPr="0031533F" w:rsidTr="00315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3" w:history="1"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 xml:space="preserve">WTR224B - </w:t>
              </w:r>
              <w:proofErr w:type="spellStart"/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>соленоидные</w:t>
              </w:r>
              <w:proofErr w:type="spellEnd"/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 xml:space="preserve"> клапаны для систем под давлением</w:t>
              </w:r>
            </w:hyperlink>
          </w:p>
        </w:tc>
      </w:tr>
      <w:tr w:rsidR="0031533F" w:rsidRPr="0031533F" w:rsidTr="00315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3F" w:rsidRPr="0031533F" w:rsidTr="003153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33F" w:rsidRPr="0031533F" w:rsidRDefault="0031533F" w:rsidP="0031533F">
            <w:pPr>
              <w:spacing w:after="0" w:line="24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hyperlink r:id="rId24" w:history="1"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 xml:space="preserve">WTR223B - </w:t>
              </w:r>
              <w:proofErr w:type="spellStart"/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>соленоидные</w:t>
              </w:r>
              <w:proofErr w:type="spellEnd"/>
              <w:r w:rsidRPr="0031533F">
                <w:rPr>
                  <w:rFonts w:ascii="Arial" w:eastAsia="Times New Roman" w:hAnsi="Arial" w:cs="Arial"/>
                  <w:i/>
                  <w:iCs/>
                  <w:color w:val="FF6600"/>
                  <w:sz w:val="17"/>
                  <w:u w:val="single"/>
                  <w:lang w:eastAsia="ru-RU"/>
                </w:rPr>
                <w:t xml:space="preserve"> клапаны для систем под давлением (сняты с производства)</w:t>
              </w:r>
            </w:hyperlink>
          </w:p>
        </w:tc>
      </w:tr>
    </w:tbl>
    <w:p w:rsidR="000E1425" w:rsidRDefault="0031533F"/>
    <w:sectPr w:rsidR="000E1425" w:rsidSect="00315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33F"/>
    <w:rsid w:val="00004398"/>
    <w:rsid w:val="000058EA"/>
    <w:rsid w:val="00014157"/>
    <w:rsid w:val="00032770"/>
    <w:rsid w:val="00046714"/>
    <w:rsid w:val="0005150E"/>
    <w:rsid w:val="0005356B"/>
    <w:rsid w:val="00055B4F"/>
    <w:rsid w:val="00057DA5"/>
    <w:rsid w:val="0006522E"/>
    <w:rsid w:val="000A7450"/>
    <w:rsid w:val="000B2F2F"/>
    <w:rsid w:val="000C18F0"/>
    <w:rsid w:val="000E60C4"/>
    <w:rsid w:val="000E7215"/>
    <w:rsid w:val="0010339A"/>
    <w:rsid w:val="00124E79"/>
    <w:rsid w:val="00125813"/>
    <w:rsid w:val="00194042"/>
    <w:rsid w:val="001B4EF1"/>
    <w:rsid w:val="001E0E81"/>
    <w:rsid w:val="001F7511"/>
    <w:rsid w:val="00294B80"/>
    <w:rsid w:val="00295612"/>
    <w:rsid w:val="00296B71"/>
    <w:rsid w:val="002A669D"/>
    <w:rsid w:val="002F4423"/>
    <w:rsid w:val="0031533F"/>
    <w:rsid w:val="003553A2"/>
    <w:rsid w:val="0038196A"/>
    <w:rsid w:val="003B05B9"/>
    <w:rsid w:val="003C2BCC"/>
    <w:rsid w:val="003C5787"/>
    <w:rsid w:val="003D31E7"/>
    <w:rsid w:val="003D73C8"/>
    <w:rsid w:val="004621CA"/>
    <w:rsid w:val="00471C07"/>
    <w:rsid w:val="00472E1E"/>
    <w:rsid w:val="004779FC"/>
    <w:rsid w:val="00492C9D"/>
    <w:rsid w:val="004A3D56"/>
    <w:rsid w:val="004C1AF4"/>
    <w:rsid w:val="004E1668"/>
    <w:rsid w:val="00533437"/>
    <w:rsid w:val="00550117"/>
    <w:rsid w:val="00585C72"/>
    <w:rsid w:val="005A5F1A"/>
    <w:rsid w:val="005B294A"/>
    <w:rsid w:val="005D132E"/>
    <w:rsid w:val="005E27C8"/>
    <w:rsid w:val="00611301"/>
    <w:rsid w:val="0061400B"/>
    <w:rsid w:val="006356F6"/>
    <w:rsid w:val="00661B4A"/>
    <w:rsid w:val="00684F93"/>
    <w:rsid w:val="006A6F8F"/>
    <w:rsid w:val="006C3CA6"/>
    <w:rsid w:val="006D40A1"/>
    <w:rsid w:val="006E7483"/>
    <w:rsid w:val="006F7B47"/>
    <w:rsid w:val="00711BAA"/>
    <w:rsid w:val="0072518B"/>
    <w:rsid w:val="00746149"/>
    <w:rsid w:val="007761AB"/>
    <w:rsid w:val="007C18D7"/>
    <w:rsid w:val="008075B5"/>
    <w:rsid w:val="0081642A"/>
    <w:rsid w:val="00822001"/>
    <w:rsid w:val="008318C6"/>
    <w:rsid w:val="00876F33"/>
    <w:rsid w:val="00896816"/>
    <w:rsid w:val="008C79A3"/>
    <w:rsid w:val="008F156B"/>
    <w:rsid w:val="009261BF"/>
    <w:rsid w:val="00974187"/>
    <w:rsid w:val="00997C88"/>
    <w:rsid w:val="009B67F6"/>
    <w:rsid w:val="009E2AEF"/>
    <w:rsid w:val="009F52A0"/>
    <w:rsid w:val="00A01EC4"/>
    <w:rsid w:val="00A74379"/>
    <w:rsid w:val="00A76794"/>
    <w:rsid w:val="00AA0899"/>
    <w:rsid w:val="00AF1F9C"/>
    <w:rsid w:val="00B064F5"/>
    <w:rsid w:val="00B07689"/>
    <w:rsid w:val="00B33D59"/>
    <w:rsid w:val="00B34DFA"/>
    <w:rsid w:val="00B56E61"/>
    <w:rsid w:val="00B71B38"/>
    <w:rsid w:val="00B86B53"/>
    <w:rsid w:val="00B91178"/>
    <w:rsid w:val="00BA7D89"/>
    <w:rsid w:val="00BB1691"/>
    <w:rsid w:val="00BC2852"/>
    <w:rsid w:val="00BE5390"/>
    <w:rsid w:val="00C00E1E"/>
    <w:rsid w:val="00C10E37"/>
    <w:rsid w:val="00C333C6"/>
    <w:rsid w:val="00C352FD"/>
    <w:rsid w:val="00C86439"/>
    <w:rsid w:val="00CC222E"/>
    <w:rsid w:val="00CD5E97"/>
    <w:rsid w:val="00CE452B"/>
    <w:rsid w:val="00CE45E3"/>
    <w:rsid w:val="00CE5A6D"/>
    <w:rsid w:val="00CF1BDB"/>
    <w:rsid w:val="00D224DD"/>
    <w:rsid w:val="00D36095"/>
    <w:rsid w:val="00D407F4"/>
    <w:rsid w:val="00D44E66"/>
    <w:rsid w:val="00D62A53"/>
    <w:rsid w:val="00D839AC"/>
    <w:rsid w:val="00D937EA"/>
    <w:rsid w:val="00DA1B14"/>
    <w:rsid w:val="00DE6BE2"/>
    <w:rsid w:val="00E469AD"/>
    <w:rsid w:val="00E474BA"/>
    <w:rsid w:val="00E70E9E"/>
    <w:rsid w:val="00EC6918"/>
    <w:rsid w:val="00F164D7"/>
    <w:rsid w:val="00F20B4F"/>
    <w:rsid w:val="00F26A57"/>
    <w:rsid w:val="00F41389"/>
    <w:rsid w:val="00F45646"/>
    <w:rsid w:val="00F54C0B"/>
    <w:rsid w:val="00F64865"/>
    <w:rsid w:val="00F8504C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315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33F"/>
  </w:style>
  <w:style w:type="character" w:styleId="a4">
    <w:name w:val="Hyperlink"/>
    <w:basedOn w:val="a0"/>
    <w:uiPriority w:val="99"/>
    <w:semiHidden/>
    <w:unhideWhenUsed/>
    <w:rsid w:val="0031533F"/>
    <w:rPr>
      <w:color w:val="0000FF"/>
      <w:u w:val="single"/>
    </w:rPr>
  </w:style>
  <w:style w:type="character" w:customStyle="1" w:styleId="west1">
    <w:name w:val="west_1"/>
    <w:basedOn w:val="a0"/>
    <w:rsid w:val="0031533F"/>
  </w:style>
  <w:style w:type="character" w:customStyle="1" w:styleId="accentorange">
    <w:name w:val="accent_orange"/>
    <w:basedOn w:val="a0"/>
    <w:rsid w:val="0031533F"/>
  </w:style>
  <w:style w:type="character" w:styleId="a5">
    <w:name w:val="Strong"/>
    <w:basedOn w:val="a0"/>
    <w:uiPriority w:val="22"/>
    <w:qFormat/>
    <w:rsid w:val="0031533F"/>
    <w:rPr>
      <w:b/>
      <w:bCs/>
    </w:rPr>
  </w:style>
  <w:style w:type="character" w:customStyle="1" w:styleId="textp16">
    <w:name w:val="text_p_16"/>
    <w:basedOn w:val="a0"/>
    <w:rsid w:val="0031533F"/>
  </w:style>
  <w:style w:type="character" w:customStyle="1" w:styleId="orangef96801">
    <w:name w:val="orange_f96801"/>
    <w:basedOn w:val="a0"/>
    <w:rsid w:val="0031533F"/>
  </w:style>
  <w:style w:type="paragraph" w:styleId="a6">
    <w:name w:val="Balloon Text"/>
    <w:basedOn w:val="a"/>
    <w:link w:val="a7"/>
    <w:uiPriority w:val="99"/>
    <w:semiHidden/>
    <w:unhideWhenUsed/>
    <w:rsid w:val="003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ipvalve.ru/upload/medialibrary/dd9/dd98148cc9681d349f3dd06f0a3e622b.png" TargetMode="External"/><Relationship Id="rId18" Type="http://schemas.openxmlformats.org/officeDocument/2006/relationships/hyperlink" Target="http://kipvalve.ru/documentation/manua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ipvalve.ru/klapan_solenoid/wtr220/" TargetMode="External"/><Relationship Id="rId7" Type="http://schemas.openxmlformats.org/officeDocument/2006/relationships/hyperlink" Target="http://kipvalve.ru/upload/medialibrary/9fa/9fa5702d259eb4d16ceee703f489bbbb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kipvalve.ru/komplektuyuschi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ipvalve.ru/upload/medialibrary/0d3/0d39ba6dbe741eb6d13149f73c1c9c71.png" TargetMode="External"/><Relationship Id="rId24" Type="http://schemas.openxmlformats.org/officeDocument/2006/relationships/hyperlink" Target="http://kipvalve.ru/klapan_solenoid/wtr223b/" TargetMode="External"/><Relationship Id="rId5" Type="http://schemas.openxmlformats.org/officeDocument/2006/relationships/hyperlink" Target="http://kipvalve.ru/upload/medialibrary/d1a/d1a89d0b743d492b8a5156e8d2747b1f.png" TargetMode="External"/><Relationship Id="rId15" Type="http://schemas.openxmlformats.org/officeDocument/2006/relationships/hyperlink" Target="http://kipvalve.ru/images/site/overall_sizes_big.png" TargetMode="External"/><Relationship Id="rId23" Type="http://schemas.openxmlformats.org/officeDocument/2006/relationships/hyperlink" Target="http://kipvalve.ru/klapan_solenoid/wtr224b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kipvalve.ru/structu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ipvalve.ru/upload/medialibrary/970/9709a015625056b896c936dcb4dde9fc.png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kipvalve.ru/klapan_solenoid/wtr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2016-09-12T12:58:00Z</dcterms:created>
  <dcterms:modified xsi:type="dcterms:W3CDTF">2016-09-12T13:00:00Z</dcterms:modified>
</cp:coreProperties>
</file>