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B5" w:rsidRPr="005A72B5" w:rsidRDefault="005A72B5" w:rsidP="005A72B5">
      <w:pPr>
        <w:spacing w:before="100" w:beforeAutospacing="1" w:after="75" w:line="240" w:lineRule="auto"/>
        <w:outlineLvl w:val="0"/>
        <w:rPr>
          <w:rFonts w:ascii="Trebuchet MS" w:eastAsia="Times New Roman" w:hAnsi="Trebuchet MS" w:cs="Tahoma"/>
          <w:b/>
          <w:bCs/>
          <w:color w:val="B01212"/>
          <w:kern w:val="36"/>
          <w:sz w:val="32"/>
          <w:szCs w:val="32"/>
          <w:lang w:eastAsia="ru-RU"/>
        </w:rPr>
      </w:pPr>
      <w:r w:rsidRPr="005A72B5">
        <w:rPr>
          <w:rFonts w:ascii="Trebuchet MS" w:eastAsia="Times New Roman" w:hAnsi="Trebuchet MS" w:cs="Tahoma"/>
          <w:b/>
          <w:bCs/>
          <w:color w:val="B01212"/>
          <w:kern w:val="36"/>
          <w:sz w:val="32"/>
          <w:szCs w:val="32"/>
          <w:lang w:eastAsia="ru-RU"/>
        </w:rPr>
        <w:t>Электронные весы для взвешивания животных (скота)</w:t>
      </w:r>
    </w:p>
    <w:p w:rsidR="005A72B5" w:rsidRPr="005A72B5" w:rsidRDefault="005A72B5" w:rsidP="005A72B5">
      <w:pPr>
        <w:spacing w:after="240" w:line="240" w:lineRule="auto"/>
        <w:rPr>
          <w:rFonts w:ascii="Tahoma" w:eastAsia="Times New Roman" w:hAnsi="Tahoma" w:cs="Tahoma"/>
          <w:sz w:val="17"/>
          <w:szCs w:val="17"/>
          <w:lang w:eastAsia="ru-RU"/>
        </w:rPr>
      </w:pPr>
    </w:p>
    <w:tbl>
      <w:tblPr>
        <w:tblW w:w="0" w:type="auto"/>
        <w:tblCellSpacing w:w="0" w:type="dxa"/>
        <w:tblCellMar>
          <w:left w:w="0" w:type="dxa"/>
          <w:right w:w="0" w:type="dxa"/>
        </w:tblCellMar>
        <w:tblLook w:val="04A0"/>
      </w:tblPr>
      <w:tblGrid>
        <w:gridCol w:w="5919"/>
        <w:gridCol w:w="3436"/>
      </w:tblGrid>
      <w:tr w:rsidR="005A72B5" w:rsidRPr="005A72B5">
        <w:trPr>
          <w:tblCellSpacing w:w="0" w:type="dxa"/>
        </w:trPr>
        <w:tc>
          <w:tcPr>
            <w:tcW w:w="0" w:type="auto"/>
            <w:hideMark/>
          </w:tcPr>
          <w:p w:rsidR="005A72B5" w:rsidRPr="005A72B5" w:rsidRDefault="005A72B5" w:rsidP="005A72B5">
            <w:pPr>
              <w:spacing w:before="100" w:beforeAutospacing="1" w:after="100" w:afterAutospacing="1"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16"/>
                <w:szCs w:val="16"/>
                <w:lang w:eastAsia="ru-RU"/>
              </w:rPr>
              <w:br/>
            </w:r>
            <w:r w:rsidRPr="005A72B5">
              <w:rPr>
                <w:rFonts w:ascii="Tahoma" w:eastAsia="Times New Roman" w:hAnsi="Tahoma" w:cs="Tahoma"/>
                <w:color w:val="444444"/>
                <w:sz w:val="16"/>
                <w:szCs w:val="16"/>
                <w:lang w:eastAsia="ru-RU"/>
              </w:rPr>
              <w:br/>
            </w:r>
            <w:r w:rsidRPr="005A72B5">
              <w:rPr>
                <w:rFonts w:ascii="Tahoma" w:eastAsia="Times New Roman" w:hAnsi="Tahoma" w:cs="Tahoma"/>
                <w:color w:val="444444"/>
                <w:sz w:val="16"/>
                <w:szCs w:val="16"/>
                <w:lang w:eastAsia="ru-RU"/>
              </w:rPr>
              <w:br/>
            </w:r>
            <w:r w:rsidRPr="005A72B5">
              <w:rPr>
                <w:rFonts w:ascii="Tahoma" w:eastAsia="Times New Roman" w:hAnsi="Tahoma" w:cs="Tahoma"/>
                <w:color w:val="444444"/>
                <w:sz w:val="16"/>
                <w:szCs w:val="16"/>
                <w:lang w:eastAsia="ru-RU"/>
              </w:rPr>
              <w:br/>
            </w:r>
            <w:r w:rsidRPr="005A72B5">
              <w:rPr>
                <w:rFonts w:ascii="Tahoma" w:eastAsia="Times New Roman" w:hAnsi="Tahoma" w:cs="Tahoma"/>
                <w:color w:val="444444"/>
                <w:sz w:val="24"/>
                <w:szCs w:val="24"/>
                <w:lang w:eastAsia="ru-RU"/>
              </w:rPr>
              <w:t>Специализированные платформенные весы для взвешивания животных, разработанные с учетом потребностей и специфики работы предприятий агропромышленного комплекса.</w:t>
            </w:r>
          </w:p>
        </w:tc>
        <w:tc>
          <w:tcPr>
            <w:tcW w:w="0" w:type="auto"/>
            <w:hideMark/>
          </w:tcPr>
          <w:tbl>
            <w:tblPr>
              <w:tblW w:w="0" w:type="auto"/>
              <w:tblCellSpacing w:w="0" w:type="dxa"/>
              <w:tblCellMar>
                <w:left w:w="0" w:type="dxa"/>
                <w:right w:w="0" w:type="dxa"/>
              </w:tblCellMar>
              <w:tblLook w:val="04A0"/>
            </w:tblPr>
            <w:tblGrid>
              <w:gridCol w:w="120"/>
              <w:gridCol w:w="3030"/>
              <w:gridCol w:w="120"/>
            </w:tblGrid>
            <w:tr w:rsidR="005A72B5" w:rsidRPr="005A72B5">
              <w:trPr>
                <w:tblCellSpacing w:w="0" w:type="dxa"/>
              </w:trPr>
              <w:tc>
                <w:tcPr>
                  <w:tcW w:w="0" w:type="auto"/>
                  <w:vAlign w:val="center"/>
                  <w:hideMark/>
                </w:tcPr>
                <w:p w:rsidR="005A72B5" w:rsidRPr="005A72B5" w:rsidRDefault="005A72B5" w:rsidP="005A72B5">
                  <w:pPr>
                    <w:spacing w:before="75" w:after="75"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47625" cy="47625"/>
                        <wp:effectExtent l="19050" t="0" r="9525" b="0"/>
                        <wp:docPr id="1" name="Рисунок 1" descr="http://www.metra.ru/img/border_contentframe_left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ra.ru/img/border_contentframe_lefttop.gif"/>
                                <pic:cNvPicPr>
                                  <a:picLocks noChangeAspect="1" noChangeArrowheads="1"/>
                                </pic:cNvPicPr>
                              </pic:nvPicPr>
                              <pic:blipFill>
                                <a:blip r:embed="rId5"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vAlign w:val="center"/>
                  <w:hideMark/>
                </w:tcPr>
                <w:p w:rsidR="005A72B5" w:rsidRPr="005A72B5" w:rsidRDefault="005A72B5" w:rsidP="005A72B5">
                  <w:pPr>
                    <w:spacing w:before="75" w:after="75"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9525" cy="47625"/>
                        <wp:effectExtent l="0" t="0" r="0" b="0"/>
                        <wp:docPr id="2" name="Рисунок 2" descr="http://www.metra.ru/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tra.ru/img/spacer.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c>
                <w:tcPr>
                  <w:tcW w:w="0" w:type="auto"/>
                  <w:vAlign w:val="center"/>
                  <w:hideMark/>
                </w:tcPr>
                <w:p w:rsidR="005A72B5" w:rsidRPr="005A72B5" w:rsidRDefault="005A72B5" w:rsidP="005A72B5">
                  <w:pPr>
                    <w:spacing w:before="75" w:after="75"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47625" cy="47625"/>
                        <wp:effectExtent l="19050" t="0" r="9525" b="0"/>
                        <wp:docPr id="3" name="Рисунок 3" descr="http://www.metra.ru/img/border_contentframe_right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tra.ru/img/border_contentframe_righttop.gif"/>
                                <pic:cNvPicPr>
                                  <a:picLocks noChangeAspect="1" noChangeArrowheads="1"/>
                                </pic:cNvPicPr>
                              </pic:nvPicPr>
                              <pic:blipFill>
                                <a:blip r:embed="rId7"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r w:rsidR="005A72B5" w:rsidRPr="005A72B5">
              <w:trPr>
                <w:tblCellSpacing w:w="0" w:type="dxa"/>
              </w:trPr>
              <w:tc>
                <w:tcPr>
                  <w:tcW w:w="0" w:type="auto"/>
                  <w:vAlign w:val="center"/>
                  <w:hideMark/>
                </w:tcPr>
                <w:p w:rsidR="005A72B5" w:rsidRPr="005A72B5" w:rsidRDefault="005A72B5" w:rsidP="005A72B5">
                  <w:pPr>
                    <w:spacing w:before="75" w:after="75"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9525" cy="9525"/>
                        <wp:effectExtent l="0" t="0" r="0" b="0"/>
                        <wp:docPr id="4" name="Рисунок 4" descr="http://www.metra.ru/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tra.ru/img/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A72B5" w:rsidRPr="005A72B5" w:rsidRDefault="005A72B5" w:rsidP="005A72B5">
                  <w:pPr>
                    <w:spacing w:before="75" w:after="75"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1905000" cy="1485900"/>
                        <wp:effectExtent l="19050" t="0" r="0" b="0"/>
                        <wp:docPr id="5" name="Рисунок 5" descr="платформенные ве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латформенные весы"/>
                                <pic:cNvPicPr>
                                  <a:picLocks noChangeAspect="1" noChangeArrowheads="1"/>
                                </pic:cNvPicPr>
                              </pic:nvPicPr>
                              <pic:blipFill>
                                <a:blip r:embed="rId8" cstate="print"/>
                                <a:srcRect/>
                                <a:stretch>
                                  <a:fillRect/>
                                </a:stretch>
                              </pic:blipFill>
                              <pic:spPr bwMode="auto">
                                <a:xfrm>
                                  <a:off x="0" y="0"/>
                                  <a:ext cx="1905000" cy="1485900"/>
                                </a:xfrm>
                                <a:prstGeom prst="rect">
                                  <a:avLst/>
                                </a:prstGeom>
                                <a:noFill/>
                                <a:ln w="9525">
                                  <a:noFill/>
                                  <a:miter lim="800000"/>
                                  <a:headEnd/>
                                  <a:tailEnd/>
                                </a:ln>
                              </pic:spPr>
                            </pic:pic>
                          </a:graphicData>
                        </a:graphic>
                      </wp:inline>
                    </w:drawing>
                  </w:r>
                </w:p>
              </w:tc>
              <w:tc>
                <w:tcPr>
                  <w:tcW w:w="0" w:type="auto"/>
                  <w:vAlign w:val="center"/>
                  <w:hideMark/>
                </w:tcPr>
                <w:p w:rsidR="005A72B5" w:rsidRPr="005A72B5" w:rsidRDefault="005A72B5" w:rsidP="005A72B5">
                  <w:pPr>
                    <w:spacing w:before="75" w:after="75"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9525" cy="9525"/>
                        <wp:effectExtent l="0" t="0" r="0" b="0"/>
                        <wp:docPr id="6" name="Рисунок 6" descr="http://www.metra.ru/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tra.ru/img/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72B5" w:rsidRPr="005A72B5">
              <w:trPr>
                <w:tblCellSpacing w:w="0" w:type="dxa"/>
              </w:trPr>
              <w:tc>
                <w:tcPr>
                  <w:tcW w:w="0" w:type="auto"/>
                  <w:vAlign w:val="center"/>
                  <w:hideMark/>
                </w:tcPr>
                <w:p w:rsidR="005A72B5" w:rsidRPr="005A72B5" w:rsidRDefault="005A72B5" w:rsidP="005A72B5">
                  <w:pPr>
                    <w:spacing w:before="75" w:after="75"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47625" cy="47625"/>
                        <wp:effectExtent l="19050" t="0" r="9525" b="0"/>
                        <wp:docPr id="7" name="Рисунок 7" descr="http://www.metra.ru/img/border_contentframe_leftfo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tra.ru/img/border_contentframe_leftfoot.gif"/>
                                <pic:cNvPicPr>
                                  <a:picLocks noChangeAspect="1" noChangeArrowheads="1"/>
                                </pic:cNvPicPr>
                              </pic:nvPicPr>
                              <pic:blipFill>
                                <a:blip r:embed="rId9"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vAlign w:val="center"/>
                  <w:hideMark/>
                </w:tcPr>
                <w:p w:rsidR="005A72B5" w:rsidRPr="005A72B5" w:rsidRDefault="005A72B5" w:rsidP="005A72B5">
                  <w:pPr>
                    <w:spacing w:before="75" w:after="75"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9525" cy="47625"/>
                        <wp:effectExtent l="0" t="0" r="0" b="0"/>
                        <wp:docPr id="8" name="Рисунок 8" descr="http://www.metra.ru/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tra.ru/img/spacer.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c>
                <w:tcPr>
                  <w:tcW w:w="0" w:type="auto"/>
                  <w:vAlign w:val="center"/>
                  <w:hideMark/>
                </w:tcPr>
                <w:p w:rsidR="005A72B5" w:rsidRPr="005A72B5" w:rsidRDefault="005A72B5" w:rsidP="005A72B5">
                  <w:pPr>
                    <w:spacing w:before="75" w:after="75" w:line="240" w:lineRule="auto"/>
                    <w:rPr>
                      <w:rFonts w:ascii="Tahoma" w:eastAsia="Times New Roman" w:hAnsi="Tahoma" w:cs="Tahoma"/>
                      <w:sz w:val="17"/>
                      <w:szCs w:val="17"/>
                      <w:lang w:eastAsia="ru-RU"/>
                    </w:rPr>
                  </w:pPr>
                  <w:r>
                    <w:rPr>
                      <w:rFonts w:ascii="Tahoma" w:eastAsia="Times New Roman" w:hAnsi="Tahoma" w:cs="Tahoma"/>
                      <w:noProof/>
                      <w:sz w:val="17"/>
                      <w:szCs w:val="17"/>
                      <w:lang w:eastAsia="ru-RU"/>
                    </w:rPr>
                    <w:drawing>
                      <wp:inline distT="0" distB="0" distL="0" distR="0">
                        <wp:extent cx="47625" cy="47625"/>
                        <wp:effectExtent l="19050" t="0" r="9525" b="0"/>
                        <wp:docPr id="9" name="Рисунок 9" descr="http://www.metra.ru/img/border_contentframe_rightfo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tra.ru/img/border_contentframe_rightfoot.gif"/>
                                <pic:cNvPicPr>
                                  <a:picLocks noChangeAspect="1" noChangeArrowheads="1"/>
                                </pic:cNvPicPr>
                              </pic:nvPicPr>
                              <pic:blipFill>
                                <a:blip r:embed="rId10"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p w:rsidR="005A72B5" w:rsidRPr="005A72B5" w:rsidRDefault="005A72B5" w:rsidP="005A72B5">
            <w:pPr>
              <w:spacing w:after="0" w:line="240" w:lineRule="auto"/>
              <w:rPr>
                <w:rFonts w:ascii="Tahoma" w:eastAsia="Times New Roman" w:hAnsi="Tahoma" w:cs="Tahoma"/>
                <w:sz w:val="17"/>
                <w:szCs w:val="17"/>
                <w:lang w:eastAsia="ru-RU"/>
              </w:rPr>
            </w:pPr>
          </w:p>
        </w:tc>
      </w:tr>
      <w:tr w:rsidR="005A72B5" w:rsidRPr="005A72B5">
        <w:trPr>
          <w:tblCellSpacing w:w="0" w:type="dxa"/>
        </w:trPr>
        <w:tc>
          <w:tcPr>
            <w:tcW w:w="0" w:type="auto"/>
            <w:gridSpan w:val="2"/>
            <w:vAlign w:val="center"/>
            <w:hideMark/>
          </w:tcPr>
          <w:p w:rsidR="005A72B5" w:rsidRPr="005A72B5" w:rsidRDefault="005A72B5" w:rsidP="005A72B5">
            <w:pPr>
              <w:spacing w:before="100" w:beforeAutospacing="1" w:after="100" w:afterAutospacing="1" w:line="240" w:lineRule="auto"/>
              <w:jc w:val="both"/>
              <w:rPr>
                <w:rFonts w:ascii="Tahoma" w:eastAsia="Times New Roman" w:hAnsi="Tahoma" w:cs="Tahoma"/>
                <w:sz w:val="24"/>
                <w:szCs w:val="24"/>
                <w:lang w:eastAsia="ru-RU"/>
              </w:rPr>
            </w:pPr>
            <w:r w:rsidRPr="005A72B5">
              <w:rPr>
                <w:rFonts w:ascii="Tahoma" w:eastAsia="Times New Roman" w:hAnsi="Tahoma" w:cs="Tahoma"/>
                <w:sz w:val="24"/>
                <w:szCs w:val="24"/>
                <w:lang w:eastAsia="ru-RU"/>
              </w:rPr>
              <w:t>Электронные весы для животных на данный момент являются чрезвычайно востребованными, особенно с учетом современных темпов роста животноводства и мясной промышленности. Весы для взвешивания свиней и других животных выпускаются научно-производственным предприятием МЕТРА в достаточно широком ассортименте. Такие устройства представляют собой грузоприемные платформы различных габаритов, которые варьируются в зависимости от вида взвешиваемых животных, группового или поголовного взвешивания, а так же габаритов галерей заказчика. Весы для скота находят широкое применение во всевозможных отраслях животноводства, а также в ветеринарных службах. Электронные весы для взвешивания животных характеризуются удобством эксплуатации и точностью измерений, крепкой и надежной конструкцией, которая ежедневного подвергается высоким нагрузкам. Подобное оборудование позволяет максимально эффективно оптимизировать работа, сокращая время, затрачиваемое на взвешивание скота. Основными преимуществами весов для животных, которые производит ООО НПП «Метра» являются: нержавеющие датчики с защитой от воздействия агрессивных сред, широкий выбор комплектации: заказчик может приобрести сами весы и дополнительную комплектацию - ограждение, пандусы и раму, а при желании изготовить дополнительную комплектацию самостоятельно.</w:t>
            </w:r>
          </w:p>
          <w:p w:rsidR="005A72B5" w:rsidRPr="005A72B5" w:rsidRDefault="005A72B5" w:rsidP="005A72B5">
            <w:pPr>
              <w:spacing w:after="0" w:line="240" w:lineRule="auto"/>
              <w:rPr>
                <w:rFonts w:ascii="Tahoma" w:eastAsia="Times New Roman" w:hAnsi="Tahoma" w:cs="Tahoma"/>
                <w:sz w:val="24"/>
                <w:szCs w:val="24"/>
                <w:lang w:eastAsia="ru-RU"/>
              </w:rPr>
            </w:pPr>
            <w:r w:rsidRPr="005A72B5">
              <w:rPr>
                <w:rFonts w:ascii="Tahoma" w:eastAsia="Times New Roman" w:hAnsi="Tahoma" w:cs="Tahoma"/>
                <w:b/>
                <w:bCs/>
                <w:color w:val="222222"/>
                <w:sz w:val="24"/>
                <w:szCs w:val="24"/>
                <w:lang w:eastAsia="ru-RU"/>
              </w:rPr>
              <w:t>Описание:</w:t>
            </w:r>
            <w:r w:rsidRPr="005A72B5">
              <w:rPr>
                <w:rFonts w:ascii="Tahoma" w:eastAsia="Times New Roman" w:hAnsi="Tahoma" w:cs="Tahoma"/>
                <w:sz w:val="24"/>
                <w:szCs w:val="24"/>
                <w:lang w:eastAsia="ru-RU"/>
              </w:rPr>
              <w:br/>
              <w:t xml:space="preserve">Весы для животных напольные, предназначены для поголовного или группового взвешивания свиней, а так же крупного рогатого скота на сельскохозяйственных и мясоперерабатывающих предприятиях. Весы изготовлены в соответствии с требованиями ГОСТ 53228-2008 и внесены в Государственный реестр средств измерений под № 20881-11. Весы позволяют быстро, точно и удобно поголовно контролировать массу животных, оценивать скорость прироста массы и корректировать нормы развития. В связи с тем, что животные постоянно передвигаются по платформе, был разработан специальный алгоритм взвешивания для прибора </w:t>
            </w:r>
            <w:proofErr w:type="spellStart"/>
            <w:r w:rsidRPr="005A72B5">
              <w:rPr>
                <w:rFonts w:ascii="Tahoma" w:eastAsia="Times New Roman" w:hAnsi="Tahoma" w:cs="Tahoma"/>
                <w:sz w:val="24"/>
                <w:szCs w:val="24"/>
                <w:lang w:eastAsia="ru-RU"/>
              </w:rPr>
              <w:t>Микросим</w:t>
            </w:r>
            <w:proofErr w:type="spellEnd"/>
            <w:r w:rsidRPr="005A72B5">
              <w:rPr>
                <w:rFonts w:ascii="Tahoma" w:eastAsia="Times New Roman" w:hAnsi="Tahoma" w:cs="Tahoma"/>
                <w:sz w:val="24"/>
                <w:szCs w:val="24"/>
                <w:lang w:eastAsia="ru-RU"/>
              </w:rPr>
              <w:t xml:space="preserve"> 0601-БМ. Предусмотрена возможность подключения к аккумулятору. </w:t>
            </w:r>
          </w:p>
          <w:p w:rsidR="005A72B5" w:rsidRPr="005A72B5" w:rsidRDefault="005A72B5" w:rsidP="005A72B5">
            <w:pPr>
              <w:spacing w:before="100" w:beforeAutospacing="1" w:after="100" w:afterAutospacing="1" w:line="240" w:lineRule="auto"/>
              <w:rPr>
                <w:rFonts w:ascii="Tahoma" w:eastAsia="Times New Roman" w:hAnsi="Tahoma" w:cs="Tahoma"/>
                <w:sz w:val="24"/>
                <w:szCs w:val="24"/>
                <w:lang w:eastAsia="ru-RU"/>
              </w:rPr>
            </w:pPr>
            <w:r w:rsidRPr="005A72B5">
              <w:rPr>
                <w:rFonts w:ascii="Tahoma" w:eastAsia="Times New Roman" w:hAnsi="Tahoma" w:cs="Tahoma"/>
                <w:sz w:val="24"/>
                <w:szCs w:val="24"/>
                <w:lang w:eastAsia="ru-RU"/>
              </w:rPr>
              <w:t xml:space="preserve">Платформа весов выполнена из конструкционной стали с </w:t>
            </w:r>
            <w:proofErr w:type="gramStart"/>
            <w:r w:rsidRPr="005A72B5">
              <w:rPr>
                <w:rFonts w:ascii="Tahoma" w:eastAsia="Times New Roman" w:hAnsi="Tahoma" w:cs="Tahoma"/>
                <w:sz w:val="24"/>
                <w:szCs w:val="24"/>
                <w:lang w:eastAsia="ru-RU"/>
              </w:rPr>
              <w:t>износостойким</w:t>
            </w:r>
            <w:proofErr w:type="gramEnd"/>
            <w:r w:rsidRPr="005A72B5">
              <w:rPr>
                <w:rFonts w:ascii="Tahoma" w:eastAsia="Times New Roman" w:hAnsi="Tahoma" w:cs="Tahoma"/>
                <w:sz w:val="24"/>
                <w:szCs w:val="24"/>
                <w:lang w:eastAsia="ru-RU"/>
              </w:rPr>
              <w:t xml:space="preserve"> </w:t>
            </w:r>
            <w:proofErr w:type="spellStart"/>
            <w:r w:rsidRPr="005A72B5">
              <w:rPr>
                <w:rFonts w:ascii="Tahoma" w:eastAsia="Times New Roman" w:hAnsi="Tahoma" w:cs="Tahoma"/>
                <w:sz w:val="24"/>
                <w:szCs w:val="24"/>
                <w:lang w:eastAsia="ru-RU"/>
              </w:rPr>
              <w:t>спецпокрытием</w:t>
            </w:r>
            <w:proofErr w:type="spellEnd"/>
            <w:r w:rsidRPr="005A72B5">
              <w:rPr>
                <w:rFonts w:ascii="Tahoma" w:eastAsia="Times New Roman" w:hAnsi="Tahoma" w:cs="Tahoma"/>
                <w:sz w:val="24"/>
                <w:szCs w:val="24"/>
                <w:lang w:eastAsia="ru-RU"/>
              </w:rPr>
              <w:t xml:space="preserve"> или из нержавеющая стали. </w:t>
            </w:r>
            <w:proofErr w:type="gramStart"/>
            <w:r w:rsidRPr="005A72B5">
              <w:rPr>
                <w:rFonts w:ascii="Tahoma" w:eastAsia="Times New Roman" w:hAnsi="Tahoma" w:cs="Tahoma"/>
                <w:sz w:val="24"/>
                <w:szCs w:val="24"/>
                <w:lang w:eastAsia="ru-RU"/>
              </w:rPr>
              <w:t>Максимальная</w:t>
            </w:r>
            <w:proofErr w:type="gramEnd"/>
            <w:r w:rsidRPr="005A72B5">
              <w:rPr>
                <w:rFonts w:ascii="Tahoma" w:eastAsia="Times New Roman" w:hAnsi="Tahoma" w:cs="Tahoma"/>
                <w:sz w:val="24"/>
                <w:szCs w:val="24"/>
                <w:lang w:eastAsia="ru-RU"/>
              </w:rPr>
              <w:t xml:space="preserve"> </w:t>
            </w:r>
            <w:proofErr w:type="spellStart"/>
            <w:r w:rsidRPr="005A72B5">
              <w:rPr>
                <w:rFonts w:ascii="Tahoma" w:eastAsia="Times New Roman" w:hAnsi="Tahoma" w:cs="Tahoma"/>
                <w:sz w:val="24"/>
                <w:szCs w:val="24"/>
                <w:lang w:eastAsia="ru-RU"/>
              </w:rPr>
              <w:t>пылевлагозащита</w:t>
            </w:r>
            <w:proofErr w:type="spellEnd"/>
            <w:r w:rsidRPr="005A72B5">
              <w:rPr>
                <w:rFonts w:ascii="Tahoma" w:eastAsia="Times New Roman" w:hAnsi="Tahoma" w:cs="Tahoma"/>
                <w:sz w:val="24"/>
                <w:szCs w:val="24"/>
                <w:lang w:eastAsia="ru-RU"/>
              </w:rPr>
              <w:t xml:space="preserve"> позволяет эксплуатировать весы в условиях сильной загрязненности, под открытым небом и в районах крайнего севера.</w:t>
            </w:r>
            <w:r w:rsidRPr="005A72B5">
              <w:rPr>
                <w:rFonts w:ascii="Tahoma" w:eastAsia="Times New Roman" w:hAnsi="Tahoma" w:cs="Tahoma"/>
                <w:sz w:val="24"/>
                <w:szCs w:val="24"/>
                <w:lang w:eastAsia="ru-RU"/>
              </w:rPr>
              <w:br/>
            </w:r>
            <w:r w:rsidRPr="005A72B5">
              <w:rPr>
                <w:rFonts w:ascii="Tahoma" w:eastAsia="Times New Roman" w:hAnsi="Tahoma" w:cs="Tahoma"/>
                <w:b/>
                <w:bCs/>
                <w:sz w:val="24"/>
                <w:szCs w:val="24"/>
                <w:lang w:eastAsia="ru-RU"/>
              </w:rPr>
              <w:t>Весы для животных</w:t>
            </w:r>
            <w:r w:rsidRPr="005A72B5">
              <w:rPr>
                <w:rFonts w:ascii="Tahoma" w:eastAsia="Times New Roman" w:hAnsi="Tahoma" w:cs="Tahoma"/>
                <w:sz w:val="24"/>
                <w:szCs w:val="24"/>
                <w:lang w:eastAsia="ru-RU"/>
              </w:rPr>
              <w:t xml:space="preserve"> поставляются в комплекте со съёмными ограждениями. Высота ограждения составляет 1200 мм, открывающиеся створки находятся по </w:t>
            </w:r>
            <w:r w:rsidRPr="005A72B5">
              <w:rPr>
                <w:rFonts w:ascii="Tahoma" w:eastAsia="Times New Roman" w:hAnsi="Tahoma" w:cs="Tahoma"/>
                <w:sz w:val="24"/>
                <w:szCs w:val="24"/>
                <w:lang w:eastAsia="ru-RU"/>
              </w:rPr>
              <w:lastRenderedPageBreak/>
              <w:t>узкой стороне весов.</w:t>
            </w:r>
          </w:p>
          <w:p w:rsidR="005A72B5" w:rsidRPr="005A72B5" w:rsidRDefault="005A72B5" w:rsidP="005A72B5">
            <w:pPr>
              <w:spacing w:after="0" w:line="240" w:lineRule="auto"/>
              <w:rPr>
                <w:rFonts w:ascii="Tahoma" w:eastAsia="Times New Roman" w:hAnsi="Tahoma" w:cs="Tahoma"/>
                <w:sz w:val="24"/>
                <w:szCs w:val="24"/>
                <w:lang w:eastAsia="ru-RU"/>
              </w:rPr>
            </w:pPr>
            <w:r w:rsidRPr="005A72B5">
              <w:rPr>
                <w:rFonts w:ascii="Tahoma" w:eastAsia="Times New Roman" w:hAnsi="Tahoma" w:cs="Tahoma"/>
                <w:sz w:val="24"/>
                <w:szCs w:val="24"/>
                <w:lang w:eastAsia="ru-RU"/>
              </w:rPr>
              <w:t xml:space="preserve">Гарантийный срок 24 месяца. </w:t>
            </w:r>
          </w:p>
        </w:tc>
      </w:tr>
      <w:tr w:rsidR="005A72B5" w:rsidRPr="005A72B5">
        <w:trPr>
          <w:tblCellSpacing w:w="0" w:type="dxa"/>
        </w:trPr>
        <w:tc>
          <w:tcPr>
            <w:tcW w:w="0" w:type="auto"/>
            <w:tcMar>
              <w:top w:w="75" w:type="dxa"/>
              <w:left w:w="0" w:type="dxa"/>
              <w:bottom w:w="0" w:type="dxa"/>
              <w:right w:w="0" w:type="dxa"/>
            </w:tcMar>
            <w:vAlign w:val="center"/>
            <w:hideMark/>
          </w:tcPr>
          <w:p w:rsidR="005A72B5" w:rsidRPr="005A72B5" w:rsidRDefault="005A72B5" w:rsidP="005A72B5">
            <w:pPr>
              <w:spacing w:after="0" w:line="240" w:lineRule="auto"/>
              <w:rPr>
                <w:rFonts w:ascii="Tahoma" w:eastAsia="Times New Roman" w:hAnsi="Tahoma" w:cs="Tahoma"/>
                <w:sz w:val="17"/>
                <w:szCs w:val="17"/>
                <w:lang w:eastAsia="ru-RU"/>
              </w:rPr>
            </w:pPr>
          </w:p>
        </w:tc>
        <w:tc>
          <w:tcPr>
            <w:tcW w:w="0" w:type="auto"/>
            <w:vAlign w:val="center"/>
            <w:hideMark/>
          </w:tcPr>
          <w:p w:rsidR="005A72B5" w:rsidRPr="005A72B5" w:rsidRDefault="005A72B5" w:rsidP="005A72B5">
            <w:pPr>
              <w:numPr>
                <w:ilvl w:val="0"/>
                <w:numId w:val="1"/>
              </w:numPr>
              <w:spacing w:before="100" w:beforeAutospacing="1" w:after="100" w:afterAutospacing="1" w:line="240" w:lineRule="auto"/>
              <w:ind w:left="-330"/>
              <w:rPr>
                <w:rFonts w:ascii="Tahoma" w:eastAsia="Times New Roman" w:hAnsi="Tahoma" w:cs="Tahoma"/>
                <w:color w:val="444444"/>
                <w:sz w:val="16"/>
                <w:szCs w:val="16"/>
                <w:lang w:eastAsia="ru-RU"/>
              </w:rPr>
            </w:pPr>
          </w:p>
        </w:tc>
      </w:tr>
    </w:tbl>
    <w:p w:rsidR="005A72B5" w:rsidRPr="005A72B5" w:rsidRDefault="005A72B5" w:rsidP="005A72B5">
      <w:pPr>
        <w:spacing w:after="0" w:line="240" w:lineRule="auto"/>
        <w:rPr>
          <w:rFonts w:ascii="Tahoma" w:eastAsia="Times New Roman" w:hAnsi="Tahoma" w:cs="Tahoma"/>
          <w:vanish/>
          <w:sz w:val="17"/>
          <w:szCs w:val="17"/>
          <w:lang w:eastAsia="ru-RU"/>
        </w:rPr>
      </w:pPr>
    </w:p>
    <w:tbl>
      <w:tblPr>
        <w:tblW w:w="0" w:type="auto"/>
        <w:tblCellSpacing w:w="0" w:type="dxa"/>
        <w:tblCellMar>
          <w:left w:w="0" w:type="dxa"/>
          <w:right w:w="0" w:type="dxa"/>
        </w:tblCellMar>
        <w:tblLook w:val="04A0"/>
      </w:tblPr>
      <w:tblGrid>
        <w:gridCol w:w="120"/>
        <w:gridCol w:w="9115"/>
        <w:gridCol w:w="120"/>
      </w:tblGrid>
      <w:tr w:rsidR="005A72B5" w:rsidRPr="005A72B5">
        <w:trPr>
          <w:tblCellSpacing w:w="0" w:type="dxa"/>
        </w:trPr>
        <w:tc>
          <w:tcPr>
            <w:tcW w:w="0" w:type="auto"/>
            <w:vAlign w:val="center"/>
            <w:hideMark/>
          </w:tcPr>
          <w:p w:rsidR="005A72B5" w:rsidRPr="005A72B5" w:rsidRDefault="005A72B5" w:rsidP="005A72B5">
            <w:pPr>
              <w:spacing w:before="75" w:after="75" w:line="240" w:lineRule="auto"/>
              <w:rPr>
                <w:rFonts w:ascii="Tahoma" w:eastAsia="Times New Roman" w:hAnsi="Tahoma" w:cs="Tahoma"/>
                <w:sz w:val="24"/>
                <w:szCs w:val="24"/>
                <w:lang w:eastAsia="ru-RU"/>
              </w:rPr>
            </w:pPr>
            <w:r w:rsidRPr="005A72B5">
              <w:rPr>
                <w:rFonts w:ascii="Tahoma" w:eastAsia="Times New Roman" w:hAnsi="Tahoma" w:cs="Tahoma"/>
                <w:noProof/>
                <w:sz w:val="24"/>
                <w:szCs w:val="24"/>
                <w:lang w:eastAsia="ru-RU"/>
              </w:rPr>
              <w:drawing>
                <wp:inline distT="0" distB="0" distL="0" distR="0">
                  <wp:extent cx="9525" cy="9525"/>
                  <wp:effectExtent l="0" t="0" r="0" b="0"/>
                  <wp:docPr id="22" name="Рисунок 22" descr="http://www.metra.ru/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etra.ru/img/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A72B5" w:rsidRPr="005A72B5" w:rsidRDefault="005A72B5" w:rsidP="005A72B5">
            <w:pPr>
              <w:spacing w:before="75" w:after="75" w:line="240" w:lineRule="auto"/>
              <w:jc w:val="center"/>
              <w:rPr>
                <w:rFonts w:ascii="Tahoma" w:eastAsia="Times New Roman" w:hAnsi="Tahoma" w:cs="Tahoma"/>
                <w:b/>
                <w:bCs/>
                <w:color w:val="222222"/>
                <w:sz w:val="24"/>
                <w:szCs w:val="24"/>
                <w:lang w:val="en-US" w:eastAsia="ru-RU"/>
              </w:rPr>
            </w:pPr>
          </w:p>
          <w:p w:rsidR="005A72B5" w:rsidRPr="005A72B5" w:rsidRDefault="005A72B5" w:rsidP="005A72B5">
            <w:pPr>
              <w:spacing w:after="0" w:line="240" w:lineRule="auto"/>
              <w:ind w:left="142"/>
              <w:rPr>
                <w:rFonts w:ascii="Tahoma" w:eastAsia="Times New Roman" w:hAnsi="Tahoma" w:cs="Tahoma"/>
                <w:b/>
                <w:bCs/>
                <w:color w:val="222222"/>
                <w:sz w:val="24"/>
                <w:szCs w:val="24"/>
                <w:lang w:val="en-US" w:eastAsia="ru-RU"/>
              </w:rPr>
            </w:pPr>
            <w:r w:rsidRPr="005A72B5">
              <w:rPr>
                <w:rFonts w:ascii="Tahoma" w:eastAsia="Times New Roman" w:hAnsi="Tahoma" w:cs="Tahoma"/>
                <w:noProof/>
                <w:sz w:val="24"/>
                <w:szCs w:val="24"/>
                <w:lang w:eastAsia="ru-RU"/>
              </w:rPr>
              <w:drawing>
                <wp:inline distT="0" distB="0" distL="0" distR="0">
                  <wp:extent cx="1905000" cy="2095500"/>
                  <wp:effectExtent l="19050" t="0" r="0" b="0"/>
                  <wp:docPr id="52" name="Рисунок 14" descr="платформенные ве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латформенные весы"/>
                          <pic:cNvPicPr>
                            <a:picLocks noChangeAspect="1" noChangeArrowheads="1"/>
                          </pic:cNvPicPr>
                        </pic:nvPicPr>
                        <pic:blipFill>
                          <a:blip r:embed="rId11" cstate="print"/>
                          <a:srcRect/>
                          <a:stretch>
                            <a:fillRect/>
                          </a:stretch>
                        </pic:blipFill>
                        <pic:spPr bwMode="auto">
                          <a:xfrm>
                            <a:off x="0" y="0"/>
                            <a:ext cx="1905000" cy="2095500"/>
                          </a:xfrm>
                          <a:prstGeom prst="rect">
                            <a:avLst/>
                          </a:prstGeom>
                          <a:noFill/>
                          <a:ln w="9525">
                            <a:noFill/>
                            <a:miter lim="800000"/>
                            <a:headEnd/>
                            <a:tailEnd/>
                          </a:ln>
                        </pic:spPr>
                      </pic:pic>
                    </a:graphicData>
                  </a:graphic>
                </wp:inline>
              </w:drawing>
            </w:r>
          </w:p>
          <w:p w:rsidR="005A72B5" w:rsidRPr="005A72B5" w:rsidRDefault="005A72B5" w:rsidP="005A72B5">
            <w:pPr>
              <w:spacing w:after="0" w:line="240" w:lineRule="auto"/>
              <w:rPr>
                <w:rFonts w:ascii="Tahoma" w:eastAsia="Times New Roman" w:hAnsi="Tahoma" w:cs="Tahoma"/>
                <w:b/>
                <w:bCs/>
                <w:color w:val="222222"/>
                <w:sz w:val="24"/>
                <w:szCs w:val="24"/>
                <w:lang w:val="en-US" w:eastAsia="ru-RU"/>
              </w:rPr>
            </w:pPr>
          </w:p>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b/>
                <w:bCs/>
                <w:color w:val="222222"/>
                <w:sz w:val="24"/>
                <w:szCs w:val="24"/>
                <w:lang w:eastAsia="ru-RU"/>
              </w:rPr>
              <w:t>Отличительные особенности</w:t>
            </w:r>
            <w:r w:rsidRPr="005A72B5">
              <w:rPr>
                <w:rFonts w:ascii="Tahoma" w:eastAsia="Times New Roman" w:hAnsi="Tahoma" w:cs="Tahoma"/>
                <w:color w:val="444444"/>
                <w:sz w:val="24"/>
                <w:szCs w:val="24"/>
                <w:lang w:eastAsia="ru-RU"/>
              </w:rPr>
              <w:t xml:space="preserve"> </w:t>
            </w:r>
          </w:p>
          <w:p w:rsidR="005A72B5" w:rsidRPr="005A72B5" w:rsidRDefault="005A72B5" w:rsidP="005A72B5">
            <w:pPr>
              <w:numPr>
                <w:ilvl w:val="0"/>
                <w:numId w:val="1"/>
              </w:numPr>
              <w:spacing w:before="100" w:beforeAutospacing="1" w:after="100" w:afterAutospacing="1" w:line="240" w:lineRule="auto"/>
              <w:ind w:left="447" w:firstLine="0"/>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Высокая точность, надежность, простота в установке и обслуживании;</w:t>
            </w:r>
          </w:p>
          <w:p w:rsidR="005A72B5" w:rsidRPr="005A72B5" w:rsidRDefault="005A72B5" w:rsidP="005A72B5">
            <w:pPr>
              <w:numPr>
                <w:ilvl w:val="0"/>
                <w:numId w:val="1"/>
              </w:numPr>
              <w:spacing w:before="100" w:beforeAutospacing="1" w:after="100" w:afterAutospacing="1" w:line="240" w:lineRule="auto"/>
              <w:ind w:left="447" w:firstLine="0"/>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Защита от перегруза и динамических нагрузок;</w:t>
            </w:r>
          </w:p>
          <w:p w:rsidR="005A72B5" w:rsidRPr="005A72B5" w:rsidRDefault="005A72B5" w:rsidP="005A72B5">
            <w:pPr>
              <w:numPr>
                <w:ilvl w:val="0"/>
                <w:numId w:val="1"/>
              </w:numPr>
              <w:spacing w:before="100" w:beforeAutospacing="1" w:after="100" w:afterAutospacing="1" w:line="240" w:lineRule="auto"/>
              <w:ind w:left="447" w:firstLine="0"/>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 xml:space="preserve">Стандартное исполнение: </w:t>
            </w:r>
            <w:proofErr w:type="spellStart"/>
            <w:proofErr w:type="gramStart"/>
            <w:r w:rsidRPr="005A72B5">
              <w:rPr>
                <w:rFonts w:ascii="Tahoma" w:eastAsia="Times New Roman" w:hAnsi="Tahoma" w:cs="Tahoma"/>
                <w:color w:val="444444"/>
                <w:sz w:val="24"/>
                <w:szCs w:val="24"/>
                <w:lang w:eastAsia="ru-RU"/>
              </w:rPr>
              <w:t>пыле-влагозащищенное</w:t>
            </w:r>
            <w:proofErr w:type="spellEnd"/>
            <w:proofErr w:type="gramEnd"/>
            <w:r w:rsidRPr="005A72B5">
              <w:rPr>
                <w:rFonts w:ascii="Tahoma" w:eastAsia="Times New Roman" w:hAnsi="Tahoma" w:cs="Tahoma"/>
                <w:color w:val="444444"/>
                <w:sz w:val="24"/>
                <w:szCs w:val="24"/>
                <w:lang w:eastAsia="ru-RU"/>
              </w:rPr>
              <w:t>, морозоустойчивое;</w:t>
            </w:r>
          </w:p>
          <w:p w:rsidR="005A72B5" w:rsidRPr="005A72B5" w:rsidRDefault="005A72B5" w:rsidP="005A72B5">
            <w:pPr>
              <w:numPr>
                <w:ilvl w:val="0"/>
                <w:numId w:val="1"/>
              </w:numPr>
              <w:spacing w:before="100" w:beforeAutospacing="1" w:after="100" w:afterAutospacing="1" w:line="240" w:lineRule="auto"/>
              <w:ind w:left="447" w:firstLine="0"/>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Возможность передачи результатов взвешивания на принтер или персональный компьютер;</w:t>
            </w:r>
          </w:p>
          <w:p w:rsidR="005A72B5" w:rsidRPr="005A72B5" w:rsidRDefault="005A72B5" w:rsidP="005A72B5">
            <w:pPr>
              <w:numPr>
                <w:ilvl w:val="0"/>
                <w:numId w:val="1"/>
              </w:numPr>
              <w:spacing w:before="100" w:beforeAutospacing="1" w:after="100" w:afterAutospacing="1" w:line="240" w:lineRule="auto"/>
              <w:ind w:left="447" w:firstLine="0"/>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Используются влагостойкие датчики веса;</w:t>
            </w:r>
          </w:p>
          <w:p w:rsidR="005A72B5" w:rsidRPr="005A72B5" w:rsidRDefault="005A72B5" w:rsidP="005A72B5">
            <w:pPr>
              <w:numPr>
                <w:ilvl w:val="0"/>
                <w:numId w:val="1"/>
              </w:numPr>
              <w:spacing w:before="100" w:beforeAutospacing="1" w:after="100" w:afterAutospacing="1" w:line="240" w:lineRule="auto"/>
              <w:ind w:left="447" w:firstLine="0"/>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Режим "Взвешивание животных", сглаживающий колебания показаний при взвешивании и фиксирующий окончательный вес;</w:t>
            </w:r>
          </w:p>
          <w:p w:rsidR="005A72B5" w:rsidRPr="005A72B5" w:rsidRDefault="005A72B5" w:rsidP="005A72B5">
            <w:pPr>
              <w:numPr>
                <w:ilvl w:val="0"/>
                <w:numId w:val="1"/>
              </w:numPr>
              <w:spacing w:before="100" w:beforeAutospacing="1" w:after="100" w:afterAutospacing="1" w:line="240" w:lineRule="auto"/>
              <w:ind w:left="447" w:firstLine="0"/>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Весы работают как от сети, так и от автомобильного аккумулятора;</w:t>
            </w:r>
          </w:p>
          <w:p w:rsidR="005A72B5" w:rsidRPr="005A72B5" w:rsidRDefault="005A72B5" w:rsidP="005A72B5">
            <w:pPr>
              <w:spacing w:before="75" w:after="75" w:line="240" w:lineRule="auto"/>
              <w:jc w:val="center"/>
              <w:rPr>
                <w:rFonts w:ascii="Tahoma" w:eastAsia="Times New Roman" w:hAnsi="Tahoma" w:cs="Tahoma"/>
                <w:b/>
                <w:bCs/>
                <w:color w:val="222222"/>
                <w:sz w:val="24"/>
                <w:szCs w:val="24"/>
                <w:lang w:eastAsia="ru-RU"/>
              </w:rPr>
            </w:pPr>
            <w:r w:rsidRPr="005A72B5">
              <w:rPr>
                <w:rFonts w:ascii="Tahoma" w:eastAsia="Times New Roman" w:hAnsi="Tahoma" w:cs="Tahoma"/>
                <w:color w:val="444444"/>
                <w:sz w:val="24"/>
                <w:szCs w:val="24"/>
                <w:lang w:eastAsia="ru-RU"/>
              </w:rPr>
              <w:t>Рифленая поверхность предотвращает скольжение копыт.</w:t>
            </w:r>
          </w:p>
          <w:p w:rsidR="005A72B5" w:rsidRPr="005A72B5" w:rsidRDefault="005A72B5" w:rsidP="005A72B5">
            <w:pPr>
              <w:spacing w:before="75" w:after="75" w:line="240" w:lineRule="auto"/>
              <w:jc w:val="center"/>
              <w:rPr>
                <w:rFonts w:ascii="Tahoma" w:eastAsia="Times New Roman" w:hAnsi="Tahoma" w:cs="Tahoma"/>
                <w:b/>
                <w:bCs/>
                <w:color w:val="222222"/>
                <w:sz w:val="24"/>
                <w:szCs w:val="24"/>
                <w:lang w:eastAsia="ru-RU"/>
              </w:rPr>
            </w:pPr>
          </w:p>
          <w:p w:rsidR="005A72B5" w:rsidRPr="005A72B5" w:rsidRDefault="005A72B5" w:rsidP="005A72B5">
            <w:pPr>
              <w:spacing w:before="75" w:after="75" w:line="240" w:lineRule="auto"/>
              <w:jc w:val="center"/>
              <w:rPr>
                <w:rFonts w:ascii="Tahoma" w:eastAsia="Times New Roman" w:hAnsi="Tahoma" w:cs="Tahoma"/>
                <w:b/>
                <w:bCs/>
                <w:color w:val="222222"/>
                <w:sz w:val="24"/>
                <w:szCs w:val="24"/>
                <w:lang w:eastAsia="ru-RU"/>
              </w:rPr>
            </w:pPr>
            <w:r w:rsidRPr="005A72B5">
              <w:rPr>
                <w:rFonts w:ascii="Tahoma" w:eastAsia="Times New Roman" w:hAnsi="Tahoma" w:cs="Tahoma"/>
                <w:b/>
                <w:bCs/>
                <w:color w:val="222222"/>
                <w:sz w:val="24"/>
                <w:szCs w:val="24"/>
                <w:lang w:eastAsia="ru-RU"/>
              </w:rPr>
              <w:t>Технические характеристики</w:t>
            </w:r>
          </w:p>
          <w:tbl>
            <w:tblPr>
              <w:tblW w:w="7710" w:type="dxa"/>
              <w:tblCellSpacing w:w="0" w:type="dxa"/>
              <w:tblBorders>
                <w:top w:val="single" w:sz="6" w:space="0" w:color="D2D2D7"/>
                <w:left w:val="single" w:sz="6" w:space="0" w:color="D2D2D7"/>
                <w:bottom w:val="single" w:sz="6" w:space="0" w:color="D2D2D7"/>
                <w:right w:val="single" w:sz="6" w:space="0" w:color="D2D2D7"/>
              </w:tblBorders>
              <w:tblCellMar>
                <w:top w:w="75" w:type="dxa"/>
                <w:left w:w="75" w:type="dxa"/>
                <w:bottom w:w="75" w:type="dxa"/>
                <w:right w:w="75" w:type="dxa"/>
              </w:tblCellMar>
              <w:tblLook w:val="04A0"/>
            </w:tblPr>
            <w:tblGrid>
              <w:gridCol w:w="6141"/>
              <w:gridCol w:w="1922"/>
            </w:tblGrid>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shd w:val="clear" w:color="auto" w:fill="D2D2D7"/>
                  <w:vAlign w:val="center"/>
                  <w:hideMark/>
                </w:tcPr>
                <w:p w:rsidR="005A72B5" w:rsidRPr="005A72B5" w:rsidRDefault="005A72B5" w:rsidP="005A72B5">
                  <w:pPr>
                    <w:spacing w:after="0" w:line="240" w:lineRule="auto"/>
                    <w:jc w:val="center"/>
                    <w:rPr>
                      <w:rFonts w:ascii="Tahoma" w:eastAsia="Times New Roman" w:hAnsi="Tahoma" w:cs="Tahoma"/>
                      <w:color w:val="222222"/>
                      <w:sz w:val="24"/>
                      <w:szCs w:val="24"/>
                      <w:lang w:eastAsia="ru-RU"/>
                    </w:rPr>
                  </w:pPr>
                  <w:r w:rsidRPr="005A72B5">
                    <w:rPr>
                      <w:rFonts w:ascii="Tahoma" w:eastAsia="Times New Roman" w:hAnsi="Tahoma" w:cs="Tahoma"/>
                      <w:color w:val="222222"/>
                      <w:sz w:val="24"/>
                      <w:szCs w:val="24"/>
                      <w:lang w:eastAsia="ru-RU"/>
                    </w:rPr>
                    <w:t>Наименование характеристики</w:t>
                  </w:r>
                </w:p>
              </w:tc>
              <w:tc>
                <w:tcPr>
                  <w:tcW w:w="0" w:type="auto"/>
                  <w:tcBorders>
                    <w:top w:val="single" w:sz="6" w:space="0" w:color="FFFFFF"/>
                    <w:left w:val="single" w:sz="6" w:space="0" w:color="FFFFFF"/>
                    <w:bottom w:val="single" w:sz="6" w:space="0" w:color="646469"/>
                    <w:right w:val="single" w:sz="6" w:space="0" w:color="646469"/>
                  </w:tcBorders>
                  <w:shd w:val="clear" w:color="auto" w:fill="D2D2D7"/>
                  <w:vAlign w:val="center"/>
                  <w:hideMark/>
                </w:tcPr>
                <w:p w:rsidR="005A72B5" w:rsidRPr="005A72B5" w:rsidRDefault="005A72B5" w:rsidP="005A72B5">
                  <w:pPr>
                    <w:spacing w:after="0" w:line="240" w:lineRule="auto"/>
                    <w:jc w:val="center"/>
                    <w:rPr>
                      <w:rFonts w:ascii="Tahoma" w:eastAsia="Times New Roman" w:hAnsi="Tahoma" w:cs="Tahoma"/>
                      <w:color w:val="222222"/>
                      <w:sz w:val="24"/>
                      <w:szCs w:val="24"/>
                      <w:lang w:eastAsia="ru-RU"/>
                    </w:rPr>
                  </w:pPr>
                  <w:r w:rsidRPr="005A72B5">
                    <w:rPr>
                      <w:rFonts w:ascii="Tahoma" w:eastAsia="Times New Roman" w:hAnsi="Tahoma" w:cs="Tahoma"/>
                      <w:color w:val="222222"/>
                      <w:sz w:val="24"/>
                      <w:szCs w:val="24"/>
                      <w:lang w:eastAsia="ru-RU"/>
                    </w:rPr>
                    <w:t>Значение характеристики</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Класс точности по ГОСТ 53228-2008</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Средний</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 xml:space="preserve">Диапазон выборки массы тары, </w:t>
                  </w:r>
                  <w:proofErr w:type="gramStart"/>
                  <w:r w:rsidRPr="005A72B5">
                    <w:rPr>
                      <w:rFonts w:ascii="Tahoma" w:eastAsia="Times New Roman" w:hAnsi="Tahoma" w:cs="Tahoma"/>
                      <w:color w:val="444444"/>
                      <w:sz w:val="24"/>
                      <w:szCs w:val="24"/>
                      <w:lang w:eastAsia="ru-RU"/>
                    </w:rPr>
                    <w:t>кг</w:t>
                  </w:r>
                  <w:proofErr w:type="gramEnd"/>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От 0 до НПВ</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Параметры электрического питания:</w:t>
                  </w:r>
                  <w:r w:rsidRPr="005A72B5">
                    <w:rPr>
                      <w:rFonts w:ascii="Tahoma" w:eastAsia="Times New Roman" w:hAnsi="Tahoma" w:cs="Tahoma"/>
                      <w:color w:val="444444"/>
                      <w:sz w:val="24"/>
                      <w:szCs w:val="24"/>
                      <w:lang w:eastAsia="ru-RU"/>
                    </w:rPr>
                    <w:br/>
                    <w:t xml:space="preserve">- напряжение, </w:t>
                  </w:r>
                  <w:proofErr w:type="gramStart"/>
                  <w:r w:rsidRPr="005A72B5">
                    <w:rPr>
                      <w:rFonts w:ascii="Tahoma" w:eastAsia="Times New Roman" w:hAnsi="Tahoma" w:cs="Tahoma"/>
                      <w:color w:val="444444"/>
                      <w:sz w:val="24"/>
                      <w:szCs w:val="24"/>
                      <w:lang w:eastAsia="ru-RU"/>
                    </w:rPr>
                    <w:t>В</w:t>
                  </w:r>
                  <w:proofErr w:type="gramEnd"/>
                  <w:r w:rsidRPr="005A72B5">
                    <w:rPr>
                      <w:rFonts w:ascii="Tahoma" w:eastAsia="Times New Roman" w:hAnsi="Tahoma" w:cs="Tahoma"/>
                      <w:color w:val="444444"/>
                      <w:sz w:val="24"/>
                      <w:szCs w:val="24"/>
                      <w:lang w:eastAsia="ru-RU"/>
                    </w:rPr>
                    <w:br/>
                    <w:t xml:space="preserve">- </w:t>
                  </w:r>
                  <w:proofErr w:type="gramStart"/>
                  <w:r w:rsidRPr="005A72B5">
                    <w:rPr>
                      <w:rFonts w:ascii="Tahoma" w:eastAsia="Times New Roman" w:hAnsi="Tahoma" w:cs="Tahoma"/>
                      <w:color w:val="444444"/>
                      <w:sz w:val="24"/>
                      <w:szCs w:val="24"/>
                      <w:lang w:eastAsia="ru-RU"/>
                    </w:rPr>
                    <w:t>частота</w:t>
                  </w:r>
                  <w:proofErr w:type="gramEnd"/>
                  <w:r w:rsidRPr="005A72B5">
                    <w:rPr>
                      <w:rFonts w:ascii="Tahoma" w:eastAsia="Times New Roman" w:hAnsi="Tahoma" w:cs="Tahoma"/>
                      <w:color w:val="444444"/>
                      <w:sz w:val="24"/>
                      <w:szCs w:val="24"/>
                      <w:lang w:eastAsia="ru-RU"/>
                    </w:rPr>
                    <w:t xml:space="preserve">, Гц </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220 (+22, -33)</w:t>
                  </w:r>
                  <w:r w:rsidRPr="005A72B5">
                    <w:rPr>
                      <w:rFonts w:ascii="Tahoma" w:eastAsia="Times New Roman" w:hAnsi="Tahoma" w:cs="Tahoma"/>
                      <w:color w:val="444444"/>
                      <w:sz w:val="24"/>
                      <w:szCs w:val="24"/>
                      <w:lang w:eastAsia="ru-RU"/>
                    </w:rPr>
                    <w:br/>
                    <w:t xml:space="preserve">50 (+1, -1) </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Потребляемая мощность, ВА, не более</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30</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Вероятность безотказной работы за 2000 ч, не менее</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0,95</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Средний срок службы, лет</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12</w:t>
                  </w:r>
                </w:p>
              </w:tc>
            </w:tr>
          </w:tbl>
          <w:p w:rsidR="005A72B5" w:rsidRPr="005A72B5" w:rsidRDefault="005A72B5" w:rsidP="005A72B5">
            <w:pPr>
              <w:spacing w:before="75" w:after="75" w:line="240" w:lineRule="auto"/>
              <w:rPr>
                <w:rFonts w:ascii="Tahoma" w:eastAsia="Times New Roman" w:hAnsi="Tahoma" w:cs="Tahoma"/>
                <w:sz w:val="24"/>
                <w:szCs w:val="24"/>
                <w:lang w:eastAsia="ru-RU"/>
              </w:rPr>
            </w:pPr>
          </w:p>
        </w:tc>
        <w:tc>
          <w:tcPr>
            <w:tcW w:w="0" w:type="auto"/>
            <w:vAlign w:val="center"/>
            <w:hideMark/>
          </w:tcPr>
          <w:p w:rsidR="005A72B5" w:rsidRPr="005A72B5" w:rsidRDefault="005A72B5" w:rsidP="005A72B5">
            <w:pPr>
              <w:spacing w:before="75" w:after="75" w:line="240" w:lineRule="auto"/>
              <w:rPr>
                <w:rFonts w:ascii="Tahoma" w:eastAsia="Times New Roman" w:hAnsi="Tahoma" w:cs="Tahoma"/>
                <w:sz w:val="24"/>
                <w:szCs w:val="24"/>
                <w:lang w:eastAsia="ru-RU"/>
              </w:rPr>
            </w:pPr>
            <w:r w:rsidRPr="005A72B5">
              <w:rPr>
                <w:rFonts w:ascii="Tahoma" w:eastAsia="Times New Roman" w:hAnsi="Tahoma" w:cs="Tahoma"/>
                <w:noProof/>
                <w:sz w:val="24"/>
                <w:szCs w:val="24"/>
                <w:lang w:eastAsia="ru-RU"/>
              </w:rPr>
              <w:drawing>
                <wp:inline distT="0" distB="0" distL="0" distR="0">
                  <wp:extent cx="9525" cy="9525"/>
                  <wp:effectExtent l="0" t="0" r="0" b="0"/>
                  <wp:docPr id="23" name="Рисунок 23" descr="http://www.metra.ru/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etra.ru/img/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72B5" w:rsidRPr="005A72B5">
        <w:trPr>
          <w:tblCellSpacing w:w="0" w:type="dxa"/>
        </w:trPr>
        <w:tc>
          <w:tcPr>
            <w:tcW w:w="0" w:type="auto"/>
            <w:vAlign w:val="center"/>
            <w:hideMark/>
          </w:tcPr>
          <w:p w:rsidR="005A72B5" w:rsidRPr="005A72B5" w:rsidRDefault="005A72B5" w:rsidP="005A72B5">
            <w:pPr>
              <w:spacing w:before="75" w:after="75" w:line="240" w:lineRule="auto"/>
              <w:rPr>
                <w:rFonts w:ascii="Tahoma" w:eastAsia="Times New Roman" w:hAnsi="Tahoma" w:cs="Tahoma"/>
                <w:sz w:val="24"/>
                <w:szCs w:val="24"/>
                <w:lang w:eastAsia="ru-RU"/>
              </w:rPr>
            </w:pPr>
            <w:r w:rsidRPr="005A72B5">
              <w:rPr>
                <w:rFonts w:ascii="Tahoma" w:eastAsia="Times New Roman" w:hAnsi="Tahoma" w:cs="Tahoma"/>
                <w:noProof/>
                <w:sz w:val="24"/>
                <w:szCs w:val="24"/>
                <w:lang w:eastAsia="ru-RU"/>
              </w:rPr>
              <w:drawing>
                <wp:inline distT="0" distB="0" distL="0" distR="0">
                  <wp:extent cx="47625" cy="47625"/>
                  <wp:effectExtent l="19050" t="0" r="9525" b="0"/>
                  <wp:docPr id="24" name="Рисунок 24" descr="http://www.metra.ru/img/border_contentframe_leftfo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etra.ru/img/border_contentframe_leftfoot.gif"/>
                          <pic:cNvPicPr>
                            <a:picLocks noChangeAspect="1" noChangeArrowheads="1"/>
                          </pic:cNvPicPr>
                        </pic:nvPicPr>
                        <pic:blipFill>
                          <a:blip r:embed="rId9"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vAlign w:val="center"/>
            <w:hideMark/>
          </w:tcPr>
          <w:p w:rsidR="005A72B5" w:rsidRPr="005A72B5" w:rsidRDefault="005A72B5" w:rsidP="005A72B5">
            <w:pPr>
              <w:spacing w:before="75" w:after="75" w:line="240" w:lineRule="auto"/>
              <w:rPr>
                <w:rFonts w:ascii="Tahoma" w:eastAsia="Times New Roman" w:hAnsi="Tahoma" w:cs="Tahoma"/>
                <w:sz w:val="24"/>
                <w:szCs w:val="24"/>
                <w:lang w:eastAsia="ru-RU"/>
              </w:rPr>
            </w:pPr>
            <w:r w:rsidRPr="005A72B5">
              <w:rPr>
                <w:rFonts w:ascii="Tahoma" w:eastAsia="Times New Roman" w:hAnsi="Tahoma" w:cs="Tahoma"/>
                <w:noProof/>
                <w:sz w:val="24"/>
                <w:szCs w:val="24"/>
                <w:lang w:eastAsia="ru-RU"/>
              </w:rPr>
              <w:drawing>
                <wp:inline distT="0" distB="0" distL="0" distR="0">
                  <wp:extent cx="9525" cy="47625"/>
                  <wp:effectExtent l="0" t="0" r="0" b="0"/>
                  <wp:docPr id="25" name="Рисунок 25" descr="http://www.metra.ru/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etra.ru/img/spacer.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c>
          <w:tcPr>
            <w:tcW w:w="0" w:type="auto"/>
            <w:vAlign w:val="center"/>
            <w:hideMark/>
          </w:tcPr>
          <w:p w:rsidR="005A72B5" w:rsidRPr="005A72B5" w:rsidRDefault="005A72B5" w:rsidP="005A72B5">
            <w:pPr>
              <w:spacing w:before="75" w:after="75" w:line="240" w:lineRule="auto"/>
              <w:rPr>
                <w:rFonts w:ascii="Tahoma" w:eastAsia="Times New Roman" w:hAnsi="Tahoma" w:cs="Tahoma"/>
                <w:sz w:val="24"/>
                <w:szCs w:val="24"/>
                <w:lang w:eastAsia="ru-RU"/>
              </w:rPr>
            </w:pPr>
            <w:r w:rsidRPr="005A72B5">
              <w:rPr>
                <w:rFonts w:ascii="Tahoma" w:eastAsia="Times New Roman" w:hAnsi="Tahoma" w:cs="Tahoma"/>
                <w:noProof/>
                <w:sz w:val="24"/>
                <w:szCs w:val="24"/>
                <w:lang w:eastAsia="ru-RU"/>
              </w:rPr>
              <w:drawing>
                <wp:inline distT="0" distB="0" distL="0" distR="0">
                  <wp:extent cx="47625" cy="47625"/>
                  <wp:effectExtent l="19050" t="0" r="9525" b="0"/>
                  <wp:docPr id="26" name="Рисунок 26" descr="http://www.metra.ru/img/border_contentframe_rightfo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etra.ru/img/border_contentframe_rightfoot.gif"/>
                          <pic:cNvPicPr>
                            <a:picLocks noChangeAspect="1" noChangeArrowheads="1"/>
                          </pic:cNvPicPr>
                        </pic:nvPicPr>
                        <pic:blipFill>
                          <a:blip r:embed="rId10"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p w:rsidR="005A72B5" w:rsidRPr="005A72B5" w:rsidRDefault="005A72B5" w:rsidP="005A72B5">
      <w:pPr>
        <w:spacing w:after="0" w:line="240" w:lineRule="auto"/>
        <w:rPr>
          <w:rFonts w:ascii="Tahoma" w:eastAsia="Times New Roman" w:hAnsi="Tahoma" w:cs="Tahoma"/>
          <w:vanish/>
          <w:sz w:val="24"/>
          <w:szCs w:val="24"/>
          <w:lang w:eastAsia="ru-RU"/>
        </w:rPr>
      </w:pPr>
    </w:p>
    <w:tbl>
      <w:tblPr>
        <w:tblW w:w="0" w:type="auto"/>
        <w:tblCellSpacing w:w="0" w:type="dxa"/>
        <w:tblCellMar>
          <w:left w:w="0" w:type="dxa"/>
          <w:right w:w="0" w:type="dxa"/>
        </w:tblCellMar>
        <w:tblLook w:val="04A0"/>
      </w:tblPr>
      <w:tblGrid>
        <w:gridCol w:w="120"/>
        <w:gridCol w:w="7726"/>
        <w:gridCol w:w="120"/>
      </w:tblGrid>
      <w:tr w:rsidR="005A72B5" w:rsidRPr="005A72B5">
        <w:trPr>
          <w:tblCellSpacing w:w="0" w:type="dxa"/>
        </w:trPr>
        <w:tc>
          <w:tcPr>
            <w:tcW w:w="0" w:type="auto"/>
            <w:vAlign w:val="center"/>
            <w:hideMark/>
          </w:tcPr>
          <w:p w:rsidR="005A72B5" w:rsidRPr="005A72B5" w:rsidRDefault="005A72B5" w:rsidP="005A72B5">
            <w:pPr>
              <w:spacing w:before="75" w:after="75" w:line="240" w:lineRule="auto"/>
              <w:rPr>
                <w:rFonts w:ascii="Tahoma" w:eastAsia="Times New Roman" w:hAnsi="Tahoma" w:cs="Tahoma"/>
                <w:sz w:val="24"/>
                <w:szCs w:val="24"/>
                <w:lang w:eastAsia="ru-RU"/>
              </w:rPr>
            </w:pPr>
            <w:r w:rsidRPr="005A72B5">
              <w:rPr>
                <w:rFonts w:ascii="Tahoma" w:eastAsia="Times New Roman" w:hAnsi="Tahoma" w:cs="Tahoma"/>
                <w:noProof/>
                <w:sz w:val="24"/>
                <w:szCs w:val="24"/>
                <w:lang w:eastAsia="ru-RU"/>
              </w:rPr>
              <w:lastRenderedPageBreak/>
              <w:drawing>
                <wp:inline distT="0" distB="0" distL="0" distR="0">
                  <wp:extent cx="47625" cy="47625"/>
                  <wp:effectExtent l="19050" t="0" r="9525" b="0"/>
                  <wp:docPr id="27" name="Рисунок 27" descr="http://www.metra.ru/img/border_contentframe_left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etra.ru/img/border_contentframe_lefttop.gif"/>
                          <pic:cNvPicPr>
                            <a:picLocks noChangeAspect="1" noChangeArrowheads="1"/>
                          </pic:cNvPicPr>
                        </pic:nvPicPr>
                        <pic:blipFill>
                          <a:blip r:embed="rId5"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vAlign w:val="center"/>
            <w:hideMark/>
          </w:tcPr>
          <w:p w:rsidR="005A72B5" w:rsidRPr="005A72B5" w:rsidRDefault="005A72B5" w:rsidP="005A72B5">
            <w:pPr>
              <w:spacing w:before="75" w:after="75" w:line="240" w:lineRule="auto"/>
              <w:rPr>
                <w:rFonts w:ascii="Tahoma" w:eastAsia="Times New Roman" w:hAnsi="Tahoma" w:cs="Tahoma"/>
                <w:sz w:val="24"/>
                <w:szCs w:val="24"/>
                <w:lang w:eastAsia="ru-RU"/>
              </w:rPr>
            </w:pPr>
            <w:r w:rsidRPr="005A72B5">
              <w:rPr>
                <w:rFonts w:ascii="Tahoma" w:eastAsia="Times New Roman" w:hAnsi="Tahoma" w:cs="Tahoma"/>
                <w:noProof/>
                <w:sz w:val="24"/>
                <w:szCs w:val="24"/>
                <w:lang w:eastAsia="ru-RU"/>
              </w:rPr>
              <w:drawing>
                <wp:inline distT="0" distB="0" distL="0" distR="0">
                  <wp:extent cx="9525" cy="47625"/>
                  <wp:effectExtent l="0" t="0" r="0" b="0"/>
                  <wp:docPr id="28" name="Рисунок 28" descr="http://www.metra.ru/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etra.ru/img/spacer.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c>
          <w:tcPr>
            <w:tcW w:w="0" w:type="auto"/>
            <w:vAlign w:val="center"/>
            <w:hideMark/>
          </w:tcPr>
          <w:p w:rsidR="005A72B5" w:rsidRPr="005A72B5" w:rsidRDefault="005A72B5" w:rsidP="005A72B5">
            <w:pPr>
              <w:spacing w:before="75" w:after="75" w:line="240" w:lineRule="auto"/>
              <w:rPr>
                <w:rFonts w:ascii="Tahoma" w:eastAsia="Times New Roman" w:hAnsi="Tahoma" w:cs="Tahoma"/>
                <w:sz w:val="24"/>
                <w:szCs w:val="24"/>
                <w:lang w:eastAsia="ru-RU"/>
              </w:rPr>
            </w:pPr>
            <w:r w:rsidRPr="005A72B5">
              <w:rPr>
                <w:rFonts w:ascii="Tahoma" w:eastAsia="Times New Roman" w:hAnsi="Tahoma" w:cs="Tahoma"/>
                <w:noProof/>
                <w:sz w:val="24"/>
                <w:szCs w:val="24"/>
                <w:lang w:eastAsia="ru-RU"/>
              </w:rPr>
              <w:drawing>
                <wp:inline distT="0" distB="0" distL="0" distR="0">
                  <wp:extent cx="47625" cy="47625"/>
                  <wp:effectExtent l="19050" t="0" r="9525" b="0"/>
                  <wp:docPr id="29" name="Рисунок 29" descr="http://www.metra.ru/img/border_contentframe_right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etra.ru/img/border_contentframe_righttop.gif"/>
                          <pic:cNvPicPr>
                            <a:picLocks noChangeAspect="1" noChangeArrowheads="1"/>
                          </pic:cNvPicPr>
                        </pic:nvPicPr>
                        <pic:blipFill>
                          <a:blip r:embed="rId7"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r w:rsidR="005A72B5" w:rsidRPr="005A72B5">
        <w:trPr>
          <w:tblCellSpacing w:w="0" w:type="dxa"/>
        </w:trPr>
        <w:tc>
          <w:tcPr>
            <w:tcW w:w="0" w:type="auto"/>
            <w:vAlign w:val="center"/>
            <w:hideMark/>
          </w:tcPr>
          <w:p w:rsidR="005A72B5" w:rsidRPr="005A72B5" w:rsidRDefault="005A72B5" w:rsidP="005A72B5">
            <w:pPr>
              <w:spacing w:before="75" w:after="75" w:line="240" w:lineRule="auto"/>
              <w:rPr>
                <w:rFonts w:ascii="Tahoma" w:eastAsia="Times New Roman" w:hAnsi="Tahoma" w:cs="Tahoma"/>
                <w:sz w:val="24"/>
                <w:szCs w:val="24"/>
                <w:lang w:eastAsia="ru-RU"/>
              </w:rPr>
            </w:pPr>
            <w:r w:rsidRPr="005A72B5">
              <w:rPr>
                <w:rFonts w:ascii="Tahoma" w:eastAsia="Times New Roman" w:hAnsi="Tahoma" w:cs="Tahoma"/>
                <w:noProof/>
                <w:sz w:val="24"/>
                <w:szCs w:val="24"/>
                <w:lang w:eastAsia="ru-RU"/>
              </w:rPr>
              <w:drawing>
                <wp:inline distT="0" distB="0" distL="0" distR="0">
                  <wp:extent cx="9525" cy="9525"/>
                  <wp:effectExtent l="0" t="0" r="0" b="0"/>
                  <wp:docPr id="30" name="Рисунок 30" descr="http://www.metra.ru/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etra.ru/img/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A72B5" w:rsidRPr="005A72B5" w:rsidRDefault="005A72B5" w:rsidP="005A72B5">
            <w:pPr>
              <w:spacing w:before="75" w:after="75" w:line="240" w:lineRule="auto"/>
              <w:jc w:val="center"/>
              <w:rPr>
                <w:rFonts w:ascii="Tahoma" w:eastAsia="Times New Roman" w:hAnsi="Tahoma" w:cs="Tahoma"/>
                <w:b/>
                <w:bCs/>
                <w:color w:val="222222"/>
                <w:sz w:val="24"/>
                <w:szCs w:val="24"/>
                <w:lang w:eastAsia="ru-RU"/>
              </w:rPr>
            </w:pPr>
            <w:r w:rsidRPr="005A72B5">
              <w:rPr>
                <w:rFonts w:ascii="Tahoma" w:eastAsia="Times New Roman" w:hAnsi="Tahoma" w:cs="Tahoma"/>
                <w:b/>
                <w:bCs/>
                <w:color w:val="222222"/>
                <w:sz w:val="24"/>
                <w:szCs w:val="24"/>
                <w:lang w:eastAsia="ru-RU"/>
              </w:rPr>
              <w:t>Базовые модификации весов</w:t>
            </w:r>
          </w:p>
          <w:tbl>
            <w:tblPr>
              <w:tblW w:w="7710" w:type="dxa"/>
              <w:tblCellSpacing w:w="0" w:type="dxa"/>
              <w:tblBorders>
                <w:top w:val="single" w:sz="6" w:space="0" w:color="D2D2D7"/>
                <w:left w:val="single" w:sz="6" w:space="0" w:color="D2D2D7"/>
                <w:bottom w:val="single" w:sz="6" w:space="0" w:color="D2D2D7"/>
                <w:right w:val="single" w:sz="6" w:space="0" w:color="D2D2D7"/>
              </w:tblBorders>
              <w:tblCellMar>
                <w:top w:w="75" w:type="dxa"/>
                <w:left w:w="75" w:type="dxa"/>
                <w:bottom w:w="75" w:type="dxa"/>
                <w:right w:w="75" w:type="dxa"/>
              </w:tblCellMar>
              <w:tblLook w:val="04A0"/>
            </w:tblPr>
            <w:tblGrid>
              <w:gridCol w:w="2359"/>
              <w:gridCol w:w="2893"/>
              <w:gridCol w:w="2458"/>
            </w:tblGrid>
            <w:tr w:rsidR="005A72B5" w:rsidRPr="005A72B5">
              <w:trPr>
                <w:tblCellSpacing w:w="0" w:type="dxa"/>
              </w:trPr>
              <w:tc>
                <w:tcPr>
                  <w:tcW w:w="0" w:type="auto"/>
                  <w:vMerge w:val="restart"/>
                  <w:tcBorders>
                    <w:top w:val="single" w:sz="6" w:space="0" w:color="FFFFFF"/>
                    <w:left w:val="single" w:sz="6" w:space="0" w:color="FFFFFF"/>
                    <w:bottom w:val="single" w:sz="6" w:space="0" w:color="646469"/>
                    <w:right w:val="single" w:sz="6" w:space="0" w:color="646469"/>
                  </w:tcBorders>
                  <w:shd w:val="clear" w:color="auto" w:fill="D2D2D7"/>
                  <w:vAlign w:val="center"/>
                  <w:hideMark/>
                </w:tcPr>
                <w:p w:rsidR="005A72B5" w:rsidRPr="005A72B5" w:rsidRDefault="005A72B5" w:rsidP="005A72B5">
                  <w:pPr>
                    <w:spacing w:after="0" w:line="240" w:lineRule="auto"/>
                    <w:jc w:val="center"/>
                    <w:rPr>
                      <w:rFonts w:ascii="Tahoma" w:eastAsia="Times New Roman" w:hAnsi="Tahoma" w:cs="Tahoma"/>
                      <w:color w:val="222222"/>
                      <w:sz w:val="24"/>
                      <w:szCs w:val="24"/>
                      <w:lang w:eastAsia="ru-RU"/>
                    </w:rPr>
                  </w:pPr>
                  <w:r w:rsidRPr="005A72B5">
                    <w:rPr>
                      <w:rFonts w:ascii="Tahoma" w:eastAsia="Times New Roman" w:hAnsi="Tahoma" w:cs="Tahoma"/>
                      <w:color w:val="222222"/>
                      <w:sz w:val="24"/>
                      <w:szCs w:val="24"/>
                      <w:lang w:eastAsia="ru-RU"/>
                    </w:rPr>
                    <w:t xml:space="preserve">Габаритные размеры ГПУ, </w:t>
                  </w:r>
                  <w:proofErr w:type="gramStart"/>
                  <w:r w:rsidRPr="005A72B5">
                    <w:rPr>
                      <w:rFonts w:ascii="Tahoma" w:eastAsia="Times New Roman" w:hAnsi="Tahoma" w:cs="Tahoma"/>
                      <w:color w:val="222222"/>
                      <w:sz w:val="24"/>
                      <w:szCs w:val="24"/>
                      <w:lang w:eastAsia="ru-RU"/>
                    </w:rPr>
                    <w:t>мм</w:t>
                  </w:r>
                  <w:proofErr w:type="gramEnd"/>
                </w:p>
              </w:tc>
              <w:tc>
                <w:tcPr>
                  <w:tcW w:w="0" w:type="auto"/>
                  <w:gridSpan w:val="2"/>
                  <w:tcBorders>
                    <w:top w:val="single" w:sz="6" w:space="0" w:color="FFFFFF"/>
                    <w:left w:val="single" w:sz="6" w:space="0" w:color="FFFFFF"/>
                    <w:bottom w:val="single" w:sz="6" w:space="0" w:color="646469"/>
                    <w:right w:val="single" w:sz="6" w:space="0" w:color="646469"/>
                  </w:tcBorders>
                  <w:shd w:val="clear" w:color="auto" w:fill="D2D2D7"/>
                  <w:vAlign w:val="center"/>
                  <w:hideMark/>
                </w:tcPr>
                <w:p w:rsidR="005A72B5" w:rsidRPr="005A72B5" w:rsidRDefault="005A72B5" w:rsidP="005A72B5">
                  <w:pPr>
                    <w:spacing w:after="0" w:line="240" w:lineRule="auto"/>
                    <w:jc w:val="center"/>
                    <w:rPr>
                      <w:rFonts w:ascii="Tahoma" w:eastAsia="Times New Roman" w:hAnsi="Tahoma" w:cs="Tahoma"/>
                      <w:color w:val="222222"/>
                      <w:sz w:val="24"/>
                      <w:szCs w:val="24"/>
                      <w:lang w:eastAsia="ru-RU"/>
                    </w:rPr>
                  </w:pPr>
                  <w:r w:rsidRPr="005A72B5">
                    <w:rPr>
                      <w:rFonts w:ascii="Tahoma" w:eastAsia="Times New Roman" w:hAnsi="Tahoma" w:cs="Tahoma"/>
                      <w:color w:val="222222"/>
                      <w:sz w:val="24"/>
                      <w:szCs w:val="24"/>
                      <w:lang w:eastAsia="ru-RU"/>
                    </w:rPr>
                    <w:t>Характеристики в диапазоне взвешивания</w:t>
                  </w:r>
                </w:p>
              </w:tc>
            </w:tr>
            <w:tr w:rsidR="005A72B5" w:rsidRPr="005A72B5">
              <w:trPr>
                <w:tblCellSpacing w:w="0" w:type="dxa"/>
              </w:trPr>
              <w:tc>
                <w:tcPr>
                  <w:tcW w:w="0" w:type="auto"/>
                  <w:vMerge/>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rPr>
                      <w:rFonts w:ascii="Tahoma" w:eastAsia="Times New Roman" w:hAnsi="Tahoma" w:cs="Tahoma"/>
                      <w:color w:val="222222"/>
                      <w:sz w:val="24"/>
                      <w:szCs w:val="24"/>
                      <w:lang w:eastAsia="ru-RU"/>
                    </w:rPr>
                  </w:pPr>
                </w:p>
              </w:tc>
              <w:tc>
                <w:tcPr>
                  <w:tcW w:w="0" w:type="auto"/>
                  <w:tcBorders>
                    <w:top w:val="single" w:sz="6" w:space="0" w:color="FFFFFF"/>
                    <w:left w:val="single" w:sz="6" w:space="0" w:color="FFFFFF"/>
                    <w:bottom w:val="single" w:sz="6" w:space="0" w:color="646469"/>
                    <w:right w:val="single" w:sz="6" w:space="0" w:color="646469"/>
                  </w:tcBorders>
                  <w:shd w:val="clear" w:color="auto" w:fill="D2D2D7"/>
                  <w:vAlign w:val="center"/>
                  <w:hideMark/>
                </w:tcPr>
                <w:p w:rsidR="005A72B5" w:rsidRPr="005A72B5" w:rsidRDefault="005A72B5" w:rsidP="005A72B5">
                  <w:pPr>
                    <w:spacing w:after="0" w:line="240" w:lineRule="auto"/>
                    <w:jc w:val="center"/>
                    <w:rPr>
                      <w:rFonts w:ascii="Tahoma" w:eastAsia="Times New Roman" w:hAnsi="Tahoma" w:cs="Tahoma"/>
                      <w:color w:val="222222"/>
                      <w:sz w:val="24"/>
                      <w:szCs w:val="24"/>
                      <w:lang w:eastAsia="ru-RU"/>
                    </w:rPr>
                  </w:pPr>
                  <w:r w:rsidRPr="005A72B5">
                    <w:rPr>
                      <w:rFonts w:ascii="Tahoma" w:eastAsia="Times New Roman" w:hAnsi="Tahoma" w:cs="Tahoma"/>
                      <w:color w:val="222222"/>
                      <w:sz w:val="24"/>
                      <w:szCs w:val="24"/>
                      <w:lang w:eastAsia="ru-RU"/>
                    </w:rPr>
                    <w:t xml:space="preserve">Диапазон взвешивания </w:t>
                  </w:r>
                  <w:proofErr w:type="spellStart"/>
                  <w:r w:rsidRPr="005A72B5">
                    <w:rPr>
                      <w:rFonts w:ascii="Tahoma" w:eastAsia="Times New Roman" w:hAnsi="Tahoma" w:cs="Tahoma"/>
                      <w:color w:val="222222"/>
                      <w:sz w:val="24"/>
                      <w:szCs w:val="24"/>
                      <w:lang w:eastAsia="ru-RU"/>
                    </w:rPr>
                    <w:t>НмПВ</w:t>
                  </w:r>
                  <w:proofErr w:type="spellEnd"/>
                  <w:r w:rsidRPr="005A72B5">
                    <w:rPr>
                      <w:rFonts w:ascii="Tahoma" w:eastAsia="Times New Roman" w:hAnsi="Tahoma" w:cs="Tahoma"/>
                      <w:color w:val="222222"/>
                      <w:sz w:val="24"/>
                      <w:szCs w:val="24"/>
                      <w:lang w:eastAsia="ru-RU"/>
                    </w:rPr>
                    <w:t>…НПВ, кг</w:t>
                  </w:r>
                </w:p>
              </w:tc>
              <w:tc>
                <w:tcPr>
                  <w:tcW w:w="0" w:type="auto"/>
                  <w:tcBorders>
                    <w:top w:val="single" w:sz="6" w:space="0" w:color="FFFFFF"/>
                    <w:left w:val="single" w:sz="6" w:space="0" w:color="FFFFFF"/>
                    <w:bottom w:val="single" w:sz="6" w:space="0" w:color="646469"/>
                    <w:right w:val="single" w:sz="6" w:space="0" w:color="646469"/>
                  </w:tcBorders>
                  <w:shd w:val="clear" w:color="auto" w:fill="D2D2D7"/>
                  <w:vAlign w:val="center"/>
                  <w:hideMark/>
                </w:tcPr>
                <w:p w:rsidR="005A72B5" w:rsidRPr="005A72B5" w:rsidRDefault="005A72B5" w:rsidP="005A72B5">
                  <w:pPr>
                    <w:spacing w:after="0" w:line="240" w:lineRule="auto"/>
                    <w:jc w:val="center"/>
                    <w:rPr>
                      <w:rFonts w:ascii="Tahoma" w:eastAsia="Times New Roman" w:hAnsi="Tahoma" w:cs="Tahoma"/>
                      <w:color w:val="222222"/>
                      <w:sz w:val="24"/>
                      <w:szCs w:val="24"/>
                      <w:lang w:eastAsia="ru-RU"/>
                    </w:rPr>
                  </w:pPr>
                  <w:r w:rsidRPr="005A72B5">
                    <w:rPr>
                      <w:rFonts w:ascii="Tahoma" w:eastAsia="Times New Roman" w:hAnsi="Tahoma" w:cs="Tahoma"/>
                      <w:color w:val="222222"/>
                      <w:sz w:val="24"/>
                      <w:szCs w:val="24"/>
                      <w:lang w:eastAsia="ru-RU"/>
                    </w:rPr>
                    <w:t xml:space="preserve">Цена поверочного деления, </w:t>
                  </w:r>
                  <w:proofErr w:type="gramStart"/>
                  <w:r w:rsidRPr="005A72B5">
                    <w:rPr>
                      <w:rFonts w:ascii="Tahoma" w:eastAsia="Times New Roman" w:hAnsi="Tahoma" w:cs="Tahoma"/>
                      <w:color w:val="222222"/>
                      <w:sz w:val="24"/>
                      <w:szCs w:val="24"/>
                      <w:lang w:eastAsia="ru-RU"/>
                    </w:rPr>
                    <w:t>кг</w:t>
                  </w:r>
                  <w:proofErr w:type="gramEnd"/>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1000х1200</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jc w:val="center"/>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10…1000</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jc w:val="center"/>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0,5</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1000х1500</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jc w:val="center"/>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10…1000</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jc w:val="center"/>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0,5</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1000х2000</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jc w:val="center"/>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20…2000</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jc w:val="center"/>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1</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1200х1200</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jc w:val="center"/>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20…2000</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jc w:val="center"/>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1</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1500х1500</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jc w:val="center"/>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20…2000</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jc w:val="center"/>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1</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1500х2000</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jc w:val="center"/>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20…2000</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jc w:val="center"/>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1</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2000х2000</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jc w:val="center"/>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20…2000</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jc w:val="center"/>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1</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2000х3000</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jc w:val="center"/>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20…2000</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jc w:val="center"/>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1</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4000х2500</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jc w:val="center"/>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20…2000</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jc w:val="center"/>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1</w:t>
                  </w:r>
                </w:p>
              </w:tc>
            </w:tr>
          </w:tbl>
          <w:p w:rsidR="005A72B5" w:rsidRPr="005A72B5" w:rsidRDefault="005A72B5" w:rsidP="005A72B5">
            <w:pPr>
              <w:spacing w:before="75" w:after="75" w:line="240" w:lineRule="auto"/>
              <w:rPr>
                <w:rFonts w:ascii="Tahoma" w:eastAsia="Times New Roman" w:hAnsi="Tahoma" w:cs="Tahoma"/>
                <w:sz w:val="24"/>
                <w:szCs w:val="24"/>
                <w:lang w:eastAsia="ru-RU"/>
              </w:rPr>
            </w:pPr>
          </w:p>
        </w:tc>
        <w:tc>
          <w:tcPr>
            <w:tcW w:w="0" w:type="auto"/>
            <w:vAlign w:val="center"/>
            <w:hideMark/>
          </w:tcPr>
          <w:p w:rsidR="005A72B5" w:rsidRPr="005A72B5" w:rsidRDefault="005A72B5" w:rsidP="005A72B5">
            <w:pPr>
              <w:spacing w:before="75" w:after="75" w:line="240" w:lineRule="auto"/>
              <w:rPr>
                <w:rFonts w:ascii="Tahoma" w:eastAsia="Times New Roman" w:hAnsi="Tahoma" w:cs="Tahoma"/>
                <w:sz w:val="24"/>
                <w:szCs w:val="24"/>
                <w:lang w:eastAsia="ru-RU"/>
              </w:rPr>
            </w:pPr>
            <w:r w:rsidRPr="005A72B5">
              <w:rPr>
                <w:rFonts w:ascii="Tahoma" w:eastAsia="Times New Roman" w:hAnsi="Tahoma" w:cs="Tahoma"/>
                <w:noProof/>
                <w:sz w:val="24"/>
                <w:szCs w:val="24"/>
                <w:lang w:eastAsia="ru-RU"/>
              </w:rPr>
              <w:drawing>
                <wp:inline distT="0" distB="0" distL="0" distR="0">
                  <wp:extent cx="9525" cy="9525"/>
                  <wp:effectExtent l="0" t="0" r="0" b="0"/>
                  <wp:docPr id="31" name="Рисунок 31" descr="http://www.metra.ru/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etra.ru/img/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A72B5" w:rsidRPr="005A72B5" w:rsidRDefault="005A72B5" w:rsidP="005A72B5">
      <w:pPr>
        <w:spacing w:after="0" w:line="240" w:lineRule="auto"/>
        <w:rPr>
          <w:rFonts w:ascii="Tahoma" w:eastAsia="Times New Roman" w:hAnsi="Tahoma" w:cs="Tahoma"/>
          <w:vanish/>
          <w:sz w:val="24"/>
          <w:szCs w:val="24"/>
          <w:lang w:eastAsia="ru-RU"/>
        </w:rPr>
      </w:pPr>
    </w:p>
    <w:tbl>
      <w:tblPr>
        <w:tblW w:w="0" w:type="auto"/>
        <w:tblCellSpacing w:w="0" w:type="dxa"/>
        <w:tblCellMar>
          <w:left w:w="0" w:type="dxa"/>
          <w:right w:w="0" w:type="dxa"/>
        </w:tblCellMar>
        <w:tblLook w:val="04A0"/>
      </w:tblPr>
      <w:tblGrid>
        <w:gridCol w:w="120"/>
        <w:gridCol w:w="7726"/>
        <w:gridCol w:w="120"/>
      </w:tblGrid>
      <w:tr w:rsidR="005A72B5" w:rsidRPr="005A72B5">
        <w:trPr>
          <w:tblCellSpacing w:w="0" w:type="dxa"/>
        </w:trPr>
        <w:tc>
          <w:tcPr>
            <w:tcW w:w="0" w:type="auto"/>
            <w:vAlign w:val="center"/>
            <w:hideMark/>
          </w:tcPr>
          <w:p w:rsidR="005A72B5" w:rsidRPr="005A72B5" w:rsidRDefault="005A72B5" w:rsidP="005A72B5">
            <w:pPr>
              <w:spacing w:before="75" w:after="75" w:line="240" w:lineRule="auto"/>
              <w:rPr>
                <w:rFonts w:ascii="Tahoma" w:eastAsia="Times New Roman" w:hAnsi="Tahoma" w:cs="Tahoma"/>
                <w:sz w:val="24"/>
                <w:szCs w:val="24"/>
                <w:lang w:eastAsia="ru-RU"/>
              </w:rPr>
            </w:pPr>
            <w:r w:rsidRPr="005A72B5">
              <w:rPr>
                <w:rFonts w:ascii="Tahoma" w:eastAsia="Times New Roman" w:hAnsi="Tahoma" w:cs="Tahoma"/>
                <w:noProof/>
                <w:sz w:val="24"/>
                <w:szCs w:val="24"/>
                <w:lang w:eastAsia="ru-RU"/>
              </w:rPr>
              <w:drawing>
                <wp:inline distT="0" distB="0" distL="0" distR="0">
                  <wp:extent cx="47625" cy="47625"/>
                  <wp:effectExtent l="19050" t="0" r="9525" b="0"/>
                  <wp:docPr id="44" name="Рисунок 44" descr="http://www.metra.ru/img/border_contentframe_left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etra.ru/img/border_contentframe_lefttop.gif"/>
                          <pic:cNvPicPr>
                            <a:picLocks noChangeAspect="1" noChangeArrowheads="1"/>
                          </pic:cNvPicPr>
                        </pic:nvPicPr>
                        <pic:blipFill>
                          <a:blip r:embed="rId5"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vAlign w:val="center"/>
            <w:hideMark/>
          </w:tcPr>
          <w:p w:rsidR="005A72B5" w:rsidRPr="005A72B5" w:rsidRDefault="005A72B5" w:rsidP="005A72B5">
            <w:pPr>
              <w:spacing w:before="75" w:after="75" w:line="240" w:lineRule="auto"/>
              <w:rPr>
                <w:rFonts w:ascii="Tahoma" w:eastAsia="Times New Roman" w:hAnsi="Tahoma" w:cs="Tahoma"/>
                <w:sz w:val="24"/>
                <w:szCs w:val="24"/>
                <w:lang w:eastAsia="ru-RU"/>
              </w:rPr>
            </w:pPr>
            <w:r w:rsidRPr="005A72B5">
              <w:rPr>
                <w:rFonts w:ascii="Tahoma" w:eastAsia="Times New Roman" w:hAnsi="Tahoma" w:cs="Tahoma"/>
                <w:noProof/>
                <w:sz w:val="24"/>
                <w:szCs w:val="24"/>
                <w:lang w:eastAsia="ru-RU"/>
              </w:rPr>
              <w:drawing>
                <wp:inline distT="0" distB="0" distL="0" distR="0">
                  <wp:extent cx="9525" cy="47625"/>
                  <wp:effectExtent l="0" t="0" r="0" b="0"/>
                  <wp:docPr id="45" name="Рисунок 45" descr="http://www.metra.ru/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etra.ru/img/spacer.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c>
          <w:tcPr>
            <w:tcW w:w="0" w:type="auto"/>
            <w:vAlign w:val="center"/>
            <w:hideMark/>
          </w:tcPr>
          <w:p w:rsidR="005A72B5" w:rsidRPr="005A72B5" w:rsidRDefault="005A72B5" w:rsidP="005A72B5">
            <w:pPr>
              <w:spacing w:before="75" w:after="75" w:line="240" w:lineRule="auto"/>
              <w:rPr>
                <w:rFonts w:ascii="Tahoma" w:eastAsia="Times New Roman" w:hAnsi="Tahoma" w:cs="Tahoma"/>
                <w:sz w:val="24"/>
                <w:szCs w:val="24"/>
                <w:lang w:eastAsia="ru-RU"/>
              </w:rPr>
            </w:pPr>
            <w:r w:rsidRPr="005A72B5">
              <w:rPr>
                <w:rFonts w:ascii="Tahoma" w:eastAsia="Times New Roman" w:hAnsi="Tahoma" w:cs="Tahoma"/>
                <w:noProof/>
                <w:sz w:val="24"/>
                <w:szCs w:val="24"/>
                <w:lang w:eastAsia="ru-RU"/>
              </w:rPr>
              <w:drawing>
                <wp:inline distT="0" distB="0" distL="0" distR="0">
                  <wp:extent cx="47625" cy="47625"/>
                  <wp:effectExtent l="19050" t="0" r="9525" b="0"/>
                  <wp:docPr id="46" name="Рисунок 46" descr="http://www.metra.ru/img/border_contentframe_right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etra.ru/img/border_contentframe_righttop.gif"/>
                          <pic:cNvPicPr>
                            <a:picLocks noChangeAspect="1" noChangeArrowheads="1"/>
                          </pic:cNvPicPr>
                        </pic:nvPicPr>
                        <pic:blipFill>
                          <a:blip r:embed="rId7"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r w:rsidR="005A72B5" w:rsidRPr="005A72B5">
        <w:trPr>
          <w:tblCellSpacing w:w="0" w:type="dxa"/>
        </w:trPr>
        <w:tc>
          <w:tcPr>
            <w:tcW w:w="0" w:type="auto"/>
            <w:vAlign w:val="center"/>
            <w:hideMark/>
          </w:tcPr>
          <w:p w:rsidR="005A72B5" w:rsidRPr="005A72B5" w:rsidRDefault="005A72B5" w:rsidP="005A72B5">
            <w:pPr>
              <w:spacing w:before="75" w:after="75" w:line="240" w:lineRule="auto"/>
              <w:rPr>
                <w:rFonts w:ascii="Tahoma" w:eastAsia="Times New Roman" w:hAnsi="Tahoma" w:cs="Tahoma"/>
                <w:sz w:val="24"/>
                <w:szCs w:val="24"/>
                <w:lang w:eastAsia="ru-RU"/>
              </w:rPr>
            </w:pPr>
            <w:r w:rsidRPr="005A72B5">
              <w:rPr>
                <w:rFonts w:ascii="Tahoma" w:eastAsia="Times New Roman" w:hAnsi="Tahoma" w:cs="Tahoma"/>
                <w:noProof/>
                <w:sz w:val="24"/>
                <w:szCs w:val="24"/>
                <w:lang w:eastAsia="ru-RU"/>
              </w:rPr>
              <w:drawing>
                <wp:inline distT="0" distB="0" distL="0" distR="0">
                  <wp:extent cx="9525" cy="9525"/>
                  <wp:effectExtent l="0" t="0" r="0" b="0"/>
                  <wp:docPr id="47" name="Рисунок 47" descr="http://www.metra.ru/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etra.ru/img/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hideMark/>
          </w:tcPr>
          <w:p w:rsidR="005A72B5" w:rsidRPr="005A72B5" w:rsidRDefault="005A72B5" w:rsidP="005A72B5">
            <w:pPr>
              <w:spacing w:after="0" w:line="240" w:lineRule="auto"/>
              <w:ind w:left="447"/>
              <w:rPr>
                <w:rFonts w:ascii="Tahoma" w:eastAsia="Times New Roman" w:hAnsi="Tahoma" w:cs="Tahoma"/>
                <w:b/>
                <w:bCs/>
                <w:color w:val="222222"/>
                <w:sz w:val="24"/>
                <w:szCs w:val="24"/>
                <w:lang w:val="en-US" w:eastAsia="ru-RU"/>
              </w:rPr>
            </w:pPr>
            <w:r w:rsidRPr="005A72B5">
              <w:rPr>
                <w:rFonts w:ascii="Tahoma" w:eastAsia="Times New Roman" w:hAnsi="Tahoma" w:cs="Tahoma"/>
                <w:noProof/>
                <w:sz w:val="24"/>
                <w:szCs w:val="24"/>
                <w:lang w:eastAsia="ru-RU"/>
              </w:rPr>
              <w:drawing>
                <wp:inline distT="0" distB="0" distL="0" distR="0">
                  <wp:extent cx="2857500" cy="1362075"/>
                  <wp:effectExtent l="19050" t="0" r="0" b="0"/>
                  <wp:docPr id="53" name="Рисунок 39" descr="платформенные ве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платформенные весы"/>
                          <pic:cNvPicPr>
                            <a:picLocks noChangeAspect="1" noChangeArrowheads="1"/>
                          </pic:cNvPicPr>
                        </pic:nvPicPr>
                        <pic:blipFill>
                          <a:blip r:embed="rId12" cstate="print"/>
                          <a:srcRect/>
                          <a:stretch>
                            <a:fillRect/>
                          </a:stretch>
                        </pic:blipFill>
                        <pic:spPr bwMode="auto">
                          <a:xfrm>
                            <a:off x="0" y="0"/>
                            <a:ext cx="2857500" cy="1362075"/>
                          </a:xfrm>
                          <a:prstGeom prst="rect">
                            <a:avLst/>
                          </a:prstGeom>
                          <a:noFill/>
                          <a:ln w="9525">
                            <a:noFill/>
                            <a:miter lim="800000"/>
                            <a:headEnd/>
                            <a:tailEnd/>
                          </a:ln>
                        </pic:spPr>
                      </pic:pic>
                    </a:graphicData>
                  </a:graphic>
                </wp:inline>
              </w:drawing>
            </w:r>
          </w:p>
          <w:p w:rsidR="005A72B5" w:rsidRPr="005A72B5" w:rsidRDefault="005A72B5" w:rsidP="005A72B5">
            <w:pPr>
              <w:spacing w:after="0" w:line="240" w:lineRule="auto"/>
              <w:ind w:left="447"/>
              <w:rPr>
                <w:rFonts w:ascii="Tahoma" w:eastAsia="Times New Roman" w:hAnsi="Tahoma" w:cs="Tahoma"/>
                <w:b/>
                <w:bCs/>
                <w:color w:val="222222"/>
                <w:sz w:val="24"/>
                <w:szCs w:val="24"/>
                <w:lang w:val="en-US" w:eastAsia="ru-RU"/>
              </w:rPr>
            </w:pPr>
          </w:p>
          <w:p w:rsidR="005A72B5" w:rsidRPr="005A72B5" w:rsidRDefault="005A72B5" w:rsidP="005A72B5">
            <w:pPr>
              <w:spacing w:after="0" w:line="240" w:lineRule="auto"/>
              <w:ind w:left="447"/>
              <w:rPr>
                <w:rFonts w:ascii="Tahoma" w:eastAsia="Times New Roman" w:hAnsi="Tahoma" w:cs="Tahoma"/>
                <w:sz w:val="24"/>
                <w:szCs w:val="24"/>
                <w:lang w:eastAsia="ru-RU"/>
              </w:rPr>
            </w:pPr>
            <w:r w:rsidRPr="005A72B5">
              <w:rPr>
                <w:rFonts w:ascii="Tahoma" w:eastAsia="Times New Roman" w:hAnsi="Tahoma" w:cs="Tahoma"/>
                <w:b/>
                <w:bCs/>
                <w:color w:val="222222"/>
                <w:sz w:val="24"/>
                <w:szCs w:val="24"/>
                <w:lang w:eastAsia="ru-RU"/>
              </w:rPr>
              <w:t>Стандартная комплектация</w:t>
            </w:r>
            <w:r w:rsidRPr="005A72B5">
              <w:rPr>
                <w:rFonts w:ascii="Tahoma" w:eastAsia="Times New Roman" w:hAnsi="Tahoma" w:cs="Tahoma"/>
                <w:sz w:val="24"/>
                <w:szCs w:val="24"/>
                <w:lang w:eastAsia="ru-RU"/>
              </w:rPr>
              <w:t xml:space="preserve"> </w:t>
            </w:r>
          </w:p>
          <w:p w:rsidR="005A72B5" w:rsidRPr="005A72B5" w:rsidRDefault="005A72B5" w:rsidP="005A72B5">
            <w:pPr>
              <w:numPr>
                <w:ilvl w:val="0"/>
                <w:numId w:val="2"/>
              </w:numPr>
              <w:spacing w:before="100" w:beforeAutospacing="1" w:after="100" w:afterAutospacing="1" w:line="240" w:lineRule="auto"/>
              <w:ind w:left="447"/>
              <w:rPr>
                <w:rFonts w:ascii="Tahoma" w:eastAsia="Times New Roman" w:hAnsi="Tahoma" w:cs="Tahoma"/>
                <w:sz w:val="24"/>
                <w:szCs w:val="24"/>
                <w:lang w:eastAsia="ru-RU"/>
              </w:rPr>
            </w:pPr>
            <w:r w:rsidRPr="005A72B5">
              <w:rPr>
                <w:rFonts w:ascii="Tahoma" w:eastAsia="Times New Roman" w:hAnsi="Tahoma" w:cs="Tahoma"/>
                <w:sz w:val="24"/>
                <w:szCs w:val="24"/>
                <w:lang w:eastAsia="ru-RU"/>
              </w:rPr>
              <w:t>Платформа грузоприемная;</w:t>
            </w:r>
          </w:p>
          <w:p w:rsidR="005A72B5" w:rsidRPr="005A72B5" w:rsidRDefault="005A72B5" w:rsidP="005A72B5">
            <w:pPr>
              <w:numPr>
                <w:ilvl w:val="0"/>
                <w:numId w:val="2"/>
              </w:numPr>
              <w:spacing w:before="100" w:beforeAutospacing="1" w:after="100" w:afterAutospacing="1" w:line="240" w:lineRule="auto"/>
              <w:ind w:left="447"/>
              <w:rPr>
                <w:rFonts w:ascii="Tahoma" w:eastAsia="Times New Roman" w:hAnsi="Tahoma" w:cs="Tahoma"/>
                <w:sz w:val="24"/>
                <w:szCs w:val="24"/>
                <w:lang w:eastAsia="ru-RU"/>
              </w:rPr>
            </w:pPr>
            <w:r w:rsidRPr="005A72B5">
              <w:rPr>
                <w:rFonts w:ascii="Tahoma" w:eastAsia="Times New Roman" w:hAnsi="Tahoma" w:cs="Tahoma"/>
                <w:sz w:val="24"/>
                <w:szCs w:val="24"/>
                <w:lang w:eastAsia="ru-RU"/>
              </w:rPr>
              <w:t>Прибор Микросим-0601-БМ;</w:t>
            </w:r>
          </w:p>
          <w:p w:rsidR="005A72B5" w:rsidRPr="005A72B5" w:rsidRDefault="005A72B5" w:rsidP="005A72B5">
            <w:pPr>
              <w:numPr>
                <w:ilvl w:val="0"/>
                <w:numId w:val="2"/>
              </w:numPr>
              <w:spacing w:before="100" w:beforeAutospacing="1" w:after="100" w:afterAutospacing="1" w:line="240" w:lineRule="auto"/>
              <w:ind w:left="447"/>
              <w:rPr>
                <w:rFonts w:ascii="Tahoma" w:eastAsia="Times New Roman" w:hAnsi="Tahoma" w:cs="Tahoma"/>
                <w:sz w:val="24"/>
                <w:szCs w:val="24"/>
                <w:lang w:eastAsia="ru-RU"/>
              </w:rPr>
            </w:pPr>
            <w:r w:rsidRPr="005A72B5">
              <w:rPr>
                <w:rFonts w:ascii="Tahoma" w:eastAsia="Times New Roman" w:hAnsi="Tahoma" w:cs="Tahoma"/>
                <w:sz w:val="24"/>
                <w:szCs w:val="24"/>
                <w:lang w:eastAsia="ru-RU"/>
              </w:rPr>
              <w:t>Соединительный кабель (3м);</w:t>
            </w:r>
          </w:p>
          <w:p w:rsidR="005A72B5" w:rsidRPr="005A72B5" w:rsidRDefault="005A72B5" w:rsidP="005A72B5">
            <w:pPr>
              <w:numPr>
                <w:ilvl w:val="0"/>
                <w:numId w:val="2"/>
              </w:numPr>
              <w:spacing w:before="100" w:beforeAutospacing="1" w:after="100" w:afterAutospacing="1" w:line="240" w:lineRule="auto"/>
              <w:ind w:left="447"/>
              <w:rPr>
                <w:rFonts w:ascii="Tahoma" w:eastAsia="Times New Roman" w:hAnsi="Tahoma" w:cs="Tahoma"/>
                <w:sz w:val="24"/>
                <w:szCs w:val="24"/>
                <w:lang w:eastAsia="ru-RU"/>
              </w:rPr>
            </w:pPr>
            <w:r w:rsidRPr="005A72B5">
              <w:rPr>
                <w:rFonts w:ascii="Tahoma" w:eastAsia="Times New Roman" w:hAnsi="Tahoma" w:cs="Tahoma"/>
                <w:sz w:val="24"/>
                <w:szCs w:val="24"/>
                <w:lang w:eastAsia="ru-RU"/>
              </w:rPr>
              <w:t>Паспорт весов;</w:t>
            </w:r>
          </w:p>
          <w:p w:rsidR="005A72B5" w:rsidRPr="005A72B5" w:rsidRDefault="005A72B5" w:rsidP="005A72B5">
            <w:pPr>
              <w:numPr>
                <w:ilvl w:val="0"/>
                <w:numId w:val="2"/>
              </w:numPr>
              <w:spacing w:before="75" w:beforeAutospacing="1" w:after="75" w:afterAutospacing="1" w:line="240" w:lineRule="auto"/>
              <w:ind w:left="447"/>
              <w:rPr>
                <w:rFonts w:ascii="Tahoma" w:eastAsia="Times New Roman" w:hAnsi="Tahoma" w:cs="Tahoma"/>
                <w:b/>
                <w:bCs/>
                <w:color w:val="222222"/>
                <w:sz w:val="24"/>
                <w:szCs w:val="24"/>
                <w:lang w:val="en-US" w:eastAsia="ru-RU"/>
              </w:rPr>
            </w:pPr>
            <w:r w:rsidRPr="005A72B5">
              <w:rPr>
                <w:rFonts w:ascii="Tahoma" w:eastAsia="Times New Roman" w:hAnsi="Tahoma" w:cs="Tahoma"/>
                <w:sz w:val="24"/>
                <w:szCs w:val="24"/>
                <w:lang w:eastAsia="ru-RU"/>
              </w:rPr>
              <w:t>Руководство по эксплуатации;</w:t>
            </w:r>
          </w:p>
          <w:p w:rsidR="005A72B5" w:rsidRPr="005A72B5" w:rsidRDefault="005A72B5" w:rsidP="005A72B5">
            <w:pPr>
              <w:numPr>
                <w:ilvl w:val="0"/>
                <w:numId w:val="2"/>
              </w:numPr>
              <w:spacing w:before="75" w:beforeAutospacing="1" w:after="75" w:afterAutospacing="1" w:line="240" w:lineRule="auto"/>
              <w:ind w:left="447"/>
              <w:rPr>
                <w:rFonts w:ascii="Tahoma" w:eastAsia="Times New Roman" w:hAnsi="Tahoma" w:cs="Tahoma"/>
                <w:b/>
                <w:bCs/>
                <w:color w:val="222222"/>
                <w:sz w:val="24"/>
                <w:szCs w:val="24"/>
                <w:lang w:val="en-US" w:eastAsia="ru-RU"/>
              </w:rPr>
            </w:pPr>
            <w:r w:rsidRPr="005A72B5">
              <w:rPr>
                <w:rFonts w:ascii="Tahoma" w:eastAsia="Times New Roman" w:hAnsi="Tahoma" w:cs="Tahoma"/>
                <w:sz w:val="24"/>
                <w:szCs w:val="24"/>
                <w:lang w:eastAsia="ru-RU"/>
              </w:rPr>
              <w:t>Свидетельство о поверке.</w:t>
            </w:r>
          </w:p>
          <w:p w:rsidR="005A72B5" w:rsidRPr="005A72B5" w:rsidRDefault="005A72B5" w:rsidP="005A72B5">
            <w:pPr>
              <w:spacing w:before="75" w:after="75" w:line="240" w:lineRule="auto"/>
              <w:jc w:val="center"/>
              <w:rPr>
                <w:rFonts w:ascii="Tahoma" w:eastAsia="Times New Roman" w:hAnsi="Tahoma" w:cs="Tahoma"/>
                <w:b/>
                <w:bCs/>
                <w:color w:val="222222"/>
                <w:sz w:val="24"/>
                <w:szCs w:val="24"/>
                <w:lang w:val="en-US" w:eastAsia="ru-RU"/>
              </w:rPr>
            </w:pPr>
          </w:p>
          <w:p w:rsidR="005A72B5" w:rsidRPr="005A72B5" w:rsidRDefault="005A72B5" w:rsidP="005A72B5">
            <w:pPr>
              <w:spacing w:before="75" w:after="75" w:line="240" w:lineRule="auto"/>
              <w:jc w:val="center"/>
              <w:rPr>
                <w:rFonts w:ascii="Tahoma" w:eastAsia="Times New Roman" w:hAnsi="Tahoma" w:cs="Tahoma"/>
                <w:b/>
                <w:bCs/>
                <w:color w:val="222222"/>
                <w:sz w:val="24"/>
                <w:szCs w:val="24"/>
                <w:lang w:val="en-US" w:eastAsia="ru-RU"/>
              </w:rPr>
            </w:pPr>
          </w:p>
          <w:p w:rsidR="005A72B5" w:rsidRPr="005A72B5" w:rsidRDefault="005A72B5" w:rsidP="005A72B5">
            <w:pPr>
              <w:spacing w:before="75" w:after="75" w:line="240" w:lineRule="auto"/>
              <w:jc w:val="center"/>
              <w:rPr>
                <w:rFonts w:ascii="Tahoma" w:eastAsia="Times New Roman" w:hAnsi="Tahoma" w:cs="Tahoma"/>
                <w:b/>
                <w:bCs/>
                <w:color w:val="222222"/>
                <w:sz w:val="24"/>
                <w:szCs w:val="24"/>
                <w:lang w:eastAsia="ru-RU"/>
              </w:rPr>
            </w:pPr>
            <w:r w:rsidRPr="005A72B5">
              <w:rPr>
                <w:rFonts w:ascii="Tahoma" w:eastAsia="Times New Roman" w:hAnsi="Tahoma" w:cs="Tahoma"/>
                <w:b/>
                <w:bCs/>
                <w:color w:val="222222"/>
                <w:sz w:val="24"/>
                <w:szCs w:val="24"/>
                <w:lang w:eastAsia="ru-RU"/>
              </w:rPr>
              <w:t>Дополнительное оборудование</w:t>
            </w:r>
          </w:p>
          <w:tbl>
            <w:tblPr>
              <w:tblW w:w="7710" w:type="dxa"/>
              <w:tblCellSpacing w:w="0" w:type="dxa"/>
              <w:tblBorders>
                <w:top w:val="single" w:sz="6" w:space="0" w:color="D2D2D7"/>
                <w:left w:val="single" w:sz="6" w:space="0" w:color="D2D2D7"/>
                <w:bottom w:val="single" w:sz="6" w:space="0" w:color="D2D2D7"/>
                <w:right w:val="single" w:sz="6" w:space="0" w:color="D2D2D7"/>
              </w:tblBorders>
              <w:tblCellMar>
                <w:top w:w="75" w:type="dxa"/>
                <w:left w:w="75" w:type="dxa"/>
                <w:bottom w:w="75" w:type="dxa"/>
                <w:right w:w="75" w:type="dxa"/>
              </w:tblCellMar>
              <w:tblLook w:val="04A0"/>
            </w:tblPr>
            <w:tblGrid>
              <w:gridCol w:w="1940"/>
              <w:gridCol w:w="5770"/>
            </w:tblGrid>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shd w:val="clear" w:color="auto" w:fill="D2D2D7"/>
                  <w:vAlign w:val="center"/>
                  <w:hideMark/>
                </w:tcPr>
                <w:p w:rsidR="005A72B5" w:rsidRPr="005A72B5" w:rsidRDefault="005A72B5" w:rsidP="005A72B5">
                  <w:pPr>
                    <w:spacing w:after="0" w:line="240" w:lineRule="auto"/>
                    <w:jc w:val="center"/>
                    <w:rPr>
                      <w:rFonts w:ascii="Tahoma" w:eastAsia="Times New Roman" w:hAnsi="Tahoma" w:cs="Tahoma"/>
                      <w:color w:val="222222"/>
                      <w:sz w:val="24"/>
                      <w:szCs w:val="24"/>
                      <w:lang w:eastAsia="ru-RU"/>
                    </w:rPr>
                  </w:pPr>
                  <w:r w:rsidRPr="005A72B5">
                    <w:rPr>
                      <w:rFonts w:ascii="Tahoma" w:eastAsia="Times New Roman" w:hAnsi="Tahoma" w:cs="Tahoma"/>
                      <w:color w:val="222222"/>
                      <w:sz w:val="24"/>
                      <w:szCs w:val="24"/>
                      <w:lang w:eastAsia="ru-RU"/>
                    </w:rPr>
                    <w:t>Марка, обозначение</w:t>
                  </w:r>
                </w:p>
              </w:tc>
              <w:tc>
                <w:tcPr>
                  <w:tcW w:w="0" w:type="auto"/>
                  <w:tcBorders>
                    <w:top w:val="single" w:sz="6" w:space="0" w:color="FFFFFF"/>
                    <w:left w:val="single" w:sz="6" w:space="0" w:color="FFFFFF"/>
                    <w:bottom w:val="single" w:sz="6" w:space="0" w:color="646469"/>
                    <w:right w:val="single" w:sz="6" w:space="0" w:color="646469"/>
                  </w:tcBorders>
                  <w:shd w:val="clear" w:color="auto" w:fill="D2D2D7"/>
                  <w:vAlign w:val="center"/>
                  <w:hideMark/>
                </w:tcPr>
                <w:p w:rsidR="005A72B5" w:rsidRPr="005A72B5" w:rsidRDefault="005A72B5" w:rsidP="005A72B5">
                  <w:pPr>
                    <w:spacing w:after="0" w:line="240" w:lineRule="auto"/>
                    <w:jc w:val="center"/>
                    <w:rPr>
                      <w:rFonts w:ascii="Tahoma" w:eastAsia="Times New Roman" w:hAnsi="Tahoma" w:cs="Tahoma"/>
                      <w:color w:val="222222"/>
                      <w:sz w:val="24"/>
                      <w:szCs w:val="24"/>
                      <w:lang w:eastAsia="ru-RU"/>
                    </w:rPr>
                  </w:pPr>
                  <w:r w:rsidRPr="005A72B5">
                    <w:rPr>
                      <w:rFonts w:ascii="Tahoma" w:eastAsia="Times New Roman" w:hAnsi="Tahoma" w:cs="Tahoma"/>
                      <w:color w:val="222222"/>
                      <w:sz w:val="24"/>
                      <w:szCs w:val="24"/>
                      <w:lang w:eastAsia="ru-RU"/>
                    </w:rPr>
                    <w:t>Характеристика</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М4801-АК</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 xml:space="preserve">Пандус для весов с платформой </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М4813-АК</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Рама для врезки в пол весов с платформой</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lastRenderedPageBreak/>
                    <w:t>М4802-81-2К</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 xml:space="preserve">Стойка 0,9м с креплением к полу </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М1900</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Дублирующее табло малое (Высота знаков индикации = 14мм)</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М1901</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Дублирующее табло большое (высота знаков индикации = 100мм)</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6-WS</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6-проводный кабель нестандартной длины (до 100м) для соединения ГПУ с весовым индикатором</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proofErr w:type="spellStart"/>
                  <w:r w:rsidRPr="005A72B5">
                    <w:rPr>
                      <w:rFonts w:ascii="Tahoma" w:eastAsia="Times New Roman" w:hAnsi="Tahoma" w:cs="Tahoma"/>
                      <w:color w:val="444444"/>
                      <w:sz w:val="24"/>
                      <w:szCs w:val="24"/>
                      <w:lang w:eastAsia="ru-RU"/>
                    </w:rPr>
                    <w:t>DevNet</w:t>
                  </w:r>
                  <w:proofErr w:type="spellEnd"/>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Программа-драйвер для сетевого подключения по RS485</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proofErr w:type="spellStart"/>
                  <w:r w:rsidRPr="005A72B5">
                    <w:rPr>
                      <w:rFonts w:ascii="Tahoma" w:eastAsia="Times New Roman" w:hAnsi="Tahoma" w:cs="Tahoma"/>
                      <w:color w:val="444444"/>
                      <w:sz w:val="24"/>
                      <w:szCs w:val="24"/>
                      <w:lang w:eastAsia="ru-RU"/>
                    </w:rPr>
                    <w:t>PSNet</w:t>
                  </w:r>
                  <w:proofErr w:type="spellEnd"/>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Программа весового учета на одних или нескольких весах</w:t>
                  </w:r>
                </w:p>
              </w:tc>
            </w:tr>
            <w:tr w:rsidR="005A72B5" w:rsidRPr="005A72B5">
              <w:trPr>
                <w:tblCellSpacing w:w="0" w:type="dxa"/>
              </w:trPr>
              <w:tc>
                <w:tcPr>
                  <w:tcW w:w="0" w:type="auto"/>
                  <w:tcBorders>
                    <w:top w:val="single" w:sz="6" w:space="0" w:color="FFFFFF"/>
                    <w:left w:val="single" w:sz="6" w:space="0" w:color="FFFFFF"/>
                    <w:bottom w:val="single" w:sz="6" w:space="0" w:color="646469"/>
                    <w:right w:val="single" w:sz="6" w:space="0" w:color="646469"/>
                  </w:tcBorders>
                  <w:noWrap/>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M62107</w:t>
                  </w:r>
                </w:p>
              </w:tc>
              <w:tc>
                <w:tcPr>
                  <w:tcW w:w="0" w:type="auto"/>
                  <w:tcBorders>
                    <w:top w:val="single" w:sz="6" w:space="0" w:color="FFFFFF"/>
                    <w:left w:val="single" w:sz="6" w:space="0" w:color="FFFFFF"/>
                    <w:bottom w:val="single" w:sz="6" w:space="0" w:color="646469"/>
                    <w:right w:val="single" w:sz="6" w:space="0" w:color="646469"/>
                  </w:tcBorders>
                  <w:vAlign w:val="center"/>
                  <w:hideMark/>
                </w:tcPr>
                <w:p w:rsidR="005A72B5" w:rsidRPr="005A72B5" w:rsidRDefault="005A72B5" w:rsidP="005A72B5">
                  <w:pPr>
                    <w:spacing w:after="0" w:line="240" w:lineRule="auto"/>
                    <w:rPr>
                      <w:rFonts w:ascii="Tahoma" w:eastAsia="Times New Roman" w:hAnsi="Tahoma" w:cs="Tahoma"/>
                      <w:color w:val="444444"/>
                      <w:sz w:val="24"/>
                      <w:szCs w:val="24"/>
                      <w:lang w:eastAsia="ru-RU"/>
                    </w:rPr>
                  </w:pPr>
                  <w:r w:rsidRPr="005A72B5">
                    <w:rPr>
                      <w:rFonts w:ascii="Tahoma" w:eastAsia="Times New Roman" w:hAnsi="Tahoma" w:cs="Tahoma"/>
                      <w:color w:val="444444"/>
                      <w:sz w:val="24"/>
                      <w:szCs w:val="24"/>
                      <w:lang w:eastAsia="ru-RU"/>
                    </w:rPr>
                    <w:t xml:space="preserve">Интерфейсный </w:t>
                  </w:r>
                  <w:proofErr w:type="spellStart"/>
                  <w:r w:rsidRPr="005A72B5">
                    <w:rPr>
                      <w:rFonts w:ascii="Tahoma" w:eastAsia="Times New Roman" w:hAnsi="Tahoma" w:cs="Tahoma"/>
                      <w:color w:val="444444"/>
                      <w:sz w:val="24"/>
                      <w:szCs w:val="24"/>
                      <w:lang w:eastAsia="ru-RU"/>
                    </w:rPr>
                    <w:t>коннектор</w:t>
                  </w:r>
                  <w:proofErr w:type="spellEnd"/>
                  <w:r w:rsidRPr="005A72B5">
                    <w:rPr>
                      <w:rFonts w:ascii="Tahoma" w:eastAsia="Times New Roman" w:hAnsi="Tahoma" w:cs="Tahoma"/>
                      <w:color w:val="444444"/>
                      <w:sz w:val="24"/>
                      <w:szCs w:val="24"/>
                      <w:lang w:eastAsia="ru-RU"/>
                    </w:rPr>
                    <w:t>, преобразователь RS232/RS485</w:t>
                  </w:r>
                </w:p>
              </w:tc>
            </w:tr>
          </w:tbl>
          <w:p w:rsidR="005A72B5" w:rsidRPr="005A72B5" w:rsidRDefault="005A72B5" w:rsidP="005A72B5">
            <w:pPr>
              <w:spacing w:before="75" w:after="75" w:line="240" w:lineRule="auto"/>
              <w:rPr>
                <w:rFonts w:ascii="Tahoma" w:eastAsia="Times New Roman" w:hAnsi="Tahoma" w:cs="Tahoma"/>
                <w:sz w:val="24"/>
                <w:szCs w:val="24"/>
                <w:lang w:eastAsia="ru-RU"/>
              </w:rPr>
            </w:pPr>
          </w:p>
        </w:tc>
        <w:tc>
          <w:tcPr>
            <w:tcW w:w="0" w:type="auto"/>
            <w:vAlign w:val="center"/>
            <w:hideMark/>
          </w:tcPr>
          <w:p w:rsidR="005A72B5" w:rsidRPr="005A72B5" w:rsidRDefault="005A72B5" w:rsidP="005A72B5">
            <w:pPr>
              <w:spacing w:before="75" w:after="75" w:line="240" w:lineRule="auto"/>
              <w:rPr>
                <w:rFonts w:ascii="Tahoma" w:eastAsia="Times New Roman" w:hAnsi="Tahoma" w:cs="Tahoma"/>
                <w:sz w:val="24"/>
                <w:szCs w:val="24"/>
                <w:lang w:eastAsia="ru-RU"/>
              </w:rPr>
            </w:pPr>
            <w:r w:rsidRPr="005A72B5">
              <w:rPr>
                <w:rFonts w:ascii="Tahoma" w:eastAsia="Times New Roman" w:hAnsi="Tahoma" w:cs="Tahoma"/>
                <w:noProof/>
                <w:sz w:val="24"/>
                <w:szCs w:val="24"/>
                <w:lang w:eastAsia="ru-RU"/>
              </w:rPr>
              <w:lastRenderedPageBreak/>
              <w:drawing>
                <wp:inline distT="0" distB="0" distL="0" distR="0">
                  <wp:extent cx="9525" cy="9525"/>
                  <wp:effectExtent l="0" t="0" r="0" b="0"/>
                  <wp:docPr id="48" name="Рисунок 48" descr="http://www.metra.ru/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etra.ru/img/space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A72B5" w:rsidRPr="005A72B5">
        <w:trPr>
          <w:tblCellSpacing w:w="0" w:type="dxa"/>
        </w:trPr>
        <w:tc>
          <w:tcPr>
            <w:tcW w:w="0" w:type="auto"/>
            <w:vAlign w:val="center"/>
            <w:hideMark/>
          </w:tcPr>
          <w:p w:rsidR="005A72B5" w:rsidRPr="005A72B5" w:rsidRDefault="005A72B5" w:rsidP="005A72B5">
            <w:pPr>
              <w:spacing w:before="75" w:after="75" w:line="240" w:lineRule="auto"/>
              <w:rPr>
                <w:rFonts w:ascii="Tahoma" w:eastAsia="Times New Roman" w:hAnsi="Tahoma" w:cs="Tahoma"/>
                <w:sz w:val="24"/>
                <w:szCs w:val="24"/>
                <w:lang w:eastAsia="ru-RU"/>
              </w:rPr>
            </w:pPr>
            <w:r w:rsidRPr="005A72B5">
              <w:rPr>
                <w:rFonts w:ascii="Tahoma" w:eastAsia="Times New Roman" w:hAnsi="Tahoma" w:cs="Tahoma"/>
                <w:noProof/>
                <w:sz w:val="24"/>
                <w:szCs w:val="24"/>
                <w:lang w:eastAsia="ru-RU"/>
              </w:rPr>
              <w:lastRenderedPageBreak/>
              <w:drawing>
                <wp:inline distT="0" distB="0" distL="0" distR="0">
                  <wp:extent cx="47625" cy="47625"/>
                  <wp:effectExtent l="19050" t="0" r="9525" b="0"/>
                  <wp:docPr id="49" name="Рисунок 49" descr="http://www.metra.ru/img/border_contentframe_leftfo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etra.ru/img/border_contentframe_leftfoot.gif"/>
                          <pic:cNvPicPr>
                            <a:picLocks noChangeAspect="1" noChangeArrowheads="1"/>
                          </pic:cNvPicPr>
                        </pic:nvPicPr>
                        <pic:blipFill>
                          <a:blip r:embed="rId9"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0" w:type="auto"/>
            <w:vAlign w:val="center"/>
            <w:hideMark/>
          </w:tcPr>
          <w:p w:rsidR="005A72B5" w:rsidRPr="005A72B5" w:rsidRDefault="005A72B5" w:rsidP="005A72B5">
            <w:pPr>
              <w:spacing w:before="75" w:after="75" w:line="240" w:lineRule="auto"/>
              <w:rPr>
                <w:rFonts w:ascii="Tahoma" w:eastAsia="Times New Roman" w:hAnsi="Tahoma" w:cs="Tahoma"/>
                <w:sz w:val="24"/>
                <w:szCs w:val="24"/>
                <w:lang w:eastAsia="ru-RU"/>
              </w:rPr>
            </w:pPr>
            <w:r w:rsidRPr="005A72B5">
              <w:rPr>
                <w:rFonts w:ascii="Tahoma" w:eastAsia="Times New Roman" w:hAnsi="Tahoma" w:cs="Tahoma"/>
                <w:noProof/>
                <w:sz w:val="24"/>
                <w:szCs w:val="24"/>
                <w:lang w:eastAsia="ru-RU"/>
              </w:rPr>
              <w:drawing>
                <wp:inline distT="0" distB="0" distL="0" distR="0">
                  <wp:extent cx="9525" cy="47625"/>
                  <wp:effectExtent l="0" t="0" r="0" b="0"/>
                  <wp:docPr id="50" name="Рисунок 50" descr="http://www.metra.ru/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etra.ru/img/spacer.gif"/>
                          <pic:cNvPicPr>
                            <a:picLocks noChangeAspect="1" noChangeArrowheads="1"/>
                          </pic:cNvPicPr>
                        </pic:nvPicPr>
                        <pic:blipFill>
                          <a:blip r:embed="rId6"/>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c>
          <w:tcPr>
            <w:tcW w:w="0" w:type="auto"/>
            <w:vAlign w:val="center"/>
            <w:hideMark/>
          </w:tcPr>
          <w:p w:rsidR="005A72B5" w:rsidRPr="005A72B5" w:rsidRDefault="005A72B5" w:rsidP="005A72B5">
            <w:pPr>
              <w:spacing w:before="75" w:after="75" w:line="240" w:lineRule="auto"/>
              <w:rPr>
                <w:rFonts w:ascii="Tahoma" w:eastAsia="Times New Roman" w:hAnsi="Tahoma" w:cs="Tahoma"/>
                <w:sz w:val="24"/>
                <w:szCs w:val="24"/>
                <w:lang w:eastAsia="ru-RU"/>
              </w:rPr>
            </w:pPr>
            <w:r w:rsidRPr="005A72B5">
              <w:rPr>
                <w:rFonts w:ascii="Tahoma" w:eastAsia="Times New Roman" w:hAnsi="Tahoma" w:cs="Tahoma"/>
                <w:noProof/>
                <w:sz w:val="24"/>
                <w:szCs w:val="24"/>
                <w:lang w:eastAsia="ru-RU"/>
              </w:rPr>
              <w:drawing>
                <wp:inline distT="0" distB="0" distL="0" distR="0">
                  <wp:extent cx="47625" cy="47625"/>
                  <wp:effectExtent l="19050" t="0" r="9525" b="0"/>
                  <wp:docPr id="51" name="Рисунок 51" descr="http://www.metra.ru/img/border_contentframe_rightfo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etra.ru/img/border_contentframe_rightfoot.gif"/>
                          <pic:cNvPicPr>
                            <a:picLocks noChangeAspect="1" noChangeArrowheads="1"/>
                          </pic:cNvPicPr>
                        </pic:nvPicPr>
                        <pic:blipFill>
                          <a:blip r:embed="rId10"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p w:rsidR="005A72B5" w:rsidRPr="005A72B5" w:rsidRDefault="005A72B5" w:rsidP="005A72B5">
      <w:pPr>
        <w:spacing w:before="100" w:beforeAutospacing="1" w:after="100" w:afterAutospacing="1" w:line="240" w:lineRule="auto"/>
        <w:jc w:val="both"/>
        <w:rPr>
          <w:rFonts w:ascii="Tahoma" w:eastAsia="Times New Roman" w:hAnsi="Tahoma" w:cs="Tahoma"/>
          <w:sz w:val="24"/>
          <w:szCs w:val="24"/>
          <w:lang w:eastAsia="ru-RU"/>
        </w:rPr>
      </w:pPr>
      <w:r w:rsidRPr="005A72B5">
        <w:rPr>
          <w:rFonts w:ascii="Tahoma" w:eastAsia="Times New Roman" w:hAnsi="Tahoma" w:cs="Tahoma"/>
          <w:sz w:val="24"/>
          <w:szCs w:val="24"/>
          <w:lang w:eastAsia="ru-RU"/>
        </w:rPr>
        <w:t xml:space="preserve">Весы для скота были специально разработаны с возможностью стабилизации при движении животных и фиксации их окончательного весы. Такое весовое оборудование отличается простотой и надежностью эксплуатации и не требует особых условий для установки. Электронные весы для взвешивания скота отличаются по своим рабочим характеристикам и параметрам и классифицируются по нескольким типам: </w:t>
      </w:r>
    </w:p>
    <w:p w:rsidR="005A72B5" w:rsidRPr="005A72B5" w:rsidRDefault="005A72B5" w:rsidP="005A72B5">
      <w:pPr>
        <w:numPr>
          <w:ilvl w:val="0"/>
          <w:numId w:val="3"/>
        </w:numPr>
        <w:spacing w:before="100" w:beforeAutospacing="1" w:after="100" w:afterAutospacing="1" w:line="240" w:lineRule="auto"/>
        <w:ind w:left="-330"/>
        <w:jc w:val="both"/>
        <w:rPr>
          <w:rFonts w:ascii="Tahoma" w:eastAsia="Times New Roman" w:hAnsi="Tahoma" w:cs="Tahoma"/>
          <w:sz w:val="24"/>
          <w:szCs w:val="24"/>
          <w:lang w:eastAsia="ru-RU"/>
        </w:rPr>
      </w:pPr>
      <w:r w:rsidRPr="005A72B5">
        <w:rPr>
          <w:rFonts w:ascii="Tahoma" w:eastAsia="Times New Roman" w:hAnsi="Tahoma" w:cs="Tahoma"/>
          <w:sz w:val="24"/>
          <w:szCs w:val="24"/>
          <w:lang w:eastAsia="ru-RU"/>
        </w:rPr>
        <w:t xml:space="preserve">Весы для взвешивания свиней, овец и крупного рогатого скота в группах. Приборы отличаются внушительными габаритными размерами, но имеют разборную конструкцию грузоприемной платформы, за счет чего легко транспортируются. Они быстро устанавливаются, не </w:t>
      </w:r>
      <w:proofErr w:type="spellStart"/>
      <w:r w:rsidRPr="005A72B5">
        <w:rPr>
          <w:rFonts w:ascii="Tahoma" w:eastAsia="Times New Roman" w:hAnsi="Tahoma" w:cs="Tahoma"/>
          <w:sz w:val="24"/>
          <w:szCs w:val="24"/>
          <w:lang w:eastAsia="ru-RU"/>
        </w:rPr>
        <w:t>требуяспециальной</w:t>
      </w:r>
      <w:proofErr w:type="spellEnd"/>
      <w:r w:rsidRPr="005A72B5">
        <w:rPr>
          <w:rFonts w:ascii="Tahoma" w:eastAsia="Times New Roman" w:hAnsi="Tahoma" w:cs="Tahoma"/>
          <w:sz w:val="24"/>
          <w:szCs w:val="24"/>
          <w:lang w:eastAsia="ru-RU"/>
        </w:rPr>
        <w:t xml:space="preserve"> настройки или калибровки перед началом эксплуатации;</w:t>
      </w:r>
    </w:p>
    <w:p w:rsidR="005A72B5" w:rsidRPr="005A72B5" w:rsidRDefault="005A72B5" w:rsidP="005A72B5">
      <w:pPr>
        <w:numPr>
          <w:ilvl w:val="0"/>
          <w:numId w:val="3"/>
        </w:numPr>
        <w:spacing w:before="100" w:beforeAutospacing="1" w:after="100" w:afterAutospacing="1" w:line="240" w:lineRule="auto"/>
        <w:ind w:left="-330"/>
        <w:rPr>
          <w:rFonts w:ascii="Tahoma" w:eastAsia="Times New Roman" w:hAnsi="Tahoma" w:cs="Tahoma"/>
          <w:sz w:val="24"/>
          <w:szCs w:val="24"/>
          <w:lang w:eastAsia="ru-RU"/>
        </w:rPr>
      </w:pPr>
      <w:r w:rsidRPr="005A72B5">
        <w:rPr>
          <w:rFonts w:ascii="Tahoma" w:eastAsia="Times New Roman" w:hAnsi="Tahoma" w:cs="Tahoma"/>
          <w:sz w:val="24"/>
          <w:szCs w:val="24"/>
          <w:lang w:eastAsia="ru-RU"/>
        </w:rPr>
        <w:t>Весы для коров и другого скота для поголовного взвешивания. Такое оборудование может изготавливаться из оцинкованной или конструкционной стали, алюминия и оснащаться системой передвижения.</w:t>
      </w:r>
    </w:p>
    <w:p w:rsidR="00941C7D" w:rsidRPr="005A72B5" w:rsidRDefault="005A72B5" w:rsidP="005A72B5">
      <w:pPr>
        <w:jc w:val="both"/>
        <w:rPr>
          <w:sz w:val="24"/>
          <w:szCs w:val="24"/>
        </w:rPr>
      </w:pPr>
      <w:r w:rsidRPr="005A72B5">
        <w:rPr>
          <w:rFonts w:ascii="Tahoma" w:eastAsia="Times New Roman" w:hAnsi="Tahoma" w:cs="Tahoma"/>
          <w:sz w:val="24"/>
          <w:szCs w:val="24"/>
          <w:lang w:eastAsia="ru-RU"/>
        </w:rPr>
        <w:t xml:space="preserve">Электронные весы для животных производятся из высокопрочных современных материалов с применением инновационных технических разработок. Все приборы комплектуются системой стабилизации весы, которая гарантирует оперативное предоставление точных метрологических данных. За счет этого существенно </w:t>
      </w:r>
      <w:proofErr w:type="spellStart"/>
      <w:r w:rsidRPr="005A72B5">
        <w:rPr>
          <w:rFonts w:ascii="Tahoma" w:eastAsia="Times New Roman" w:hAnsi="Tahoma" w:cs="Tahoma"/>
          <w:sz w:val="24"/>
          <w:szCs w:val="24"/>
          <w:lang w:eastAsia="ru-RU"/>
        </w:rPr>
        <w:t>упрощаетсяфункция</w:t>
      </w:r>
      <w:proofErr w:type="spellEnd"/>
      <w:r w:rsidRPr="005A72B5">
        <w:rPr>
          <w:rFonts w:ascii="Tahoma" w:eastAsia="Times New Roman" w:hAnsi="Tahoma" w:cs="Tahoma"/>
          <w:sz w:val="24"/>
          <w:szCs w:val="24"/>
          <w:lang w:eastAsia="ru-RU"/>
        </w:rPr>
        <w:t xml:space="preserve"> контроля весы и особенностей развития и прироста поголовья скота. Поскольку </w:t>
      </w:r>
      <w:proofErr w:type="spellStart"/>
      <w:r w:rsidRPr="005A72B5">
        <w:rPr>
          <w:rFonts w:ascii="Tahoma" w:eastAsia="Times New Roman" w:hAnsi="Tahoma" w:cs="Tahoma"/>
          <w:sz w:val="24"/>
          <w:szCs w:val="24"/>
          <w:lang w:eastAsia="ru-RU"/>
        </w:rPr>
        <w:t>весоизмерительное</w:t>
      </w:r>
      <w:proofErr w:type="spellEnd"/>
      <w:r w:rsidRPr="005A72B5">
        <w:rPr>
          <w:rFonts w:ascii="Tahoma" w:eastAsia="Times New Roman" w:hAnsi="Tahoma" w:cs="Tahoma"/>
          <w:sz w:val="24"/>
          <w:szCs w:val="24"/>
          <w:lang w:eastAsia="ru-RU"/>
        </w:rPr>
        <w:t xml:space="preserve"> оборудование ежедневно подвергается санитарной обработке и зачастую функционирует в условиях повышенной влажности, весы изготавливаются как в обычном исполнении, так и из нержавеющей стали. Оно отличается высокое износостойкостью и гарантирует долгий срок службы изделия.</w:t>
      </w:r>
    </w:p>
    <w:sectPr w:rsidR="00941C7D" w:rsidRPr="005A72B5" w:rsidSect="00941C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D6FD5"/>
    <w:multiLevelType w:val="multilevel"/>
    <w:tmpl w:val="090C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B56D2"/>
    <w:multiLevelType w:val="multilevel"/>
    <w:tmpl w:val="04DCB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6637F5"/>
    <w:multiLevelType w:val="multilevel"/>
    <w:tmpl w:val="CE24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72B5"/>
    <w:rsid w:val="005A72B5"/>
    <w:rsid w:val="00941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7D"/>
  </w:style>
  <w:style w:type="paragraph" w:styleId="1">
    <w:name w:val="heading 1"/>
    <w:basedOn w:val="a"/>
    <w:link w:val="10"/>
    <w:uiPriority w:val="9"/>
    <w:qFormat/>
    <w:rsid w:val="005A72B5"/>
    <w:pPr>
      <w:spacing w:before="100" w:beforeAutospacing="1" w:after="75" w:line="240" w:lineRule="auto"/>
      <w:outlineLvl w:val="0"/>
    </w:pPr>
    <w:rPr>
      <w:rFonts w:ascii="Trebuchet MS" w:eastAsia="Times New Roman" w:hAnsi="Trebuchet MS" w:cs="Times New Roman"/>
      <w:b/>
      <w:bCs/>
      <w:color w:val="B01212"/>
      <w:kern w:val="3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2B5"/>
    <w:rPr>
      <w:rFonts w:ascii="Trebuchet MS" w:eastAsia="Times New Roman" w:hAnsi="Trebuchet MS" w:cs="Times New Roman"/>
      <w:b/>
      <w:bCs/>
      <w:color w:val="B01212"/>
      <w:kern w:val="36"/>
      <w:sz w:val="20"/>
      <w:szCs w:val="20"/>
      <w:lang w:eastAsia="ru-RU"/>
    </w:rPr>
  </w:style>
  <w:style w:type="paragraph" w:styleId="a3">
    <w:name w:val="Normal (Web)"/>
    <w:basedOn w:val="a"/>
    <w:uiPriority w:val="99"/>
    <w:unhideWhenUsed/>
    <w:rsid w:val="005A7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title1">
    <w:name w:val="subtitle1"/>
    <w:basedOn w:val="a0"/>
    <w:rsid w:val="005A72B5"/>
    <w:rPr>
      <w:rFonts w:ascii="Tahoma" w:hAnsi="Tahoma" w:cs="Tahoma" w:hint="default"/>
      <w:b/>
      <w:bCs/>
      <w:color w:val="222222"/>
      <w:sz w:val="16"/>
      <w:szCs w:val="16"/>
    </w:rPr>
  </w:style>
  <w:style w:type="character" w:styleId="a4">
    <w:name w:val="Strong"/>
    <w:basedOn w:val="a0"/>
    <w:uiPriority w:val="22"/>
    <w:qFormat/>
    <w:rsid w:val="005A72B5"/>
    <w:rPr>
      <w:b/>
      <w:bCs/>
    </w:rPr>
  </w:style>
  <w:style w:type="paragraph" w:styleId="a5">
    <w:name w:val="Balloon Text"/>
    <w:basedOn w:val="a"/>
    <w:link w:val="a6"/>
    <w:uiPriority w:val="99"/>
    <w:semiHidden/>
    <w:unhideWhenUsed/>
    <w:rsid w:val="005A72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7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951</Words>
  <Characters>5425</Characters>
  <Application>Microsoft Office Word</Application>
  <DocSecurity>0</DocSecurity>
  <Lines>45</Lines>
  <Paragraphs>12</Paragraphs>
  <ScaleCrop>false</ScaleCrop>
  <Company>Microsoft</Company>
  <LinksUpToDate>false</LinksUpToDate>
  <CharactersWithSpaces>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2014-04-18T12:57:00Z</dcterms:created>
  <dcterms:modified xsi:type="dcterms:W3CDTF">2014-04-18T13:05:00Z</dcterms:modified>
</cp:coreProperties>
</file>