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8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93"/>
      </w:tblGrid>
      <w:tr w:rsidR="00C85D47" w:rsidRPr="00C85D47" w:rsidTr="00C85D47">
        <w:tc>
          <w:tcPr>
            <w:tcW w:w="8593" w:type="dxa"/>
            <w:hideMark/>
          </w:tcPr>
          <w:tbl>
            <w:tblPr>
              <w:tblW w:w="78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"/>
              <w:gridCol w:w="6776"/>
              <w:gridCol w:w="271"/>
            </w:tblGrid>
            <w:tr w:rsidR="00C85D47" w:rsidRPr="00C85D4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C85D47" w:rsidRPr="00C85D47" w:rsidRDefault="00C85D47" w:rsidP="00C85D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85D47" w:rsidRPr="00C85D47" w:rsidRDefault="00C85D47" w:rsidP="00C85D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19" name="Рисунок 19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85D47" w:rsidRPr="00C85D47" w:rsidRDefault="00C85D47" w:rsidP="00C85D4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85D47" w:rsidRPr="00C85D47" w:rsidRDefault="00C85D47" w:rsidP="00C85D47">
            <w:pPr>
              <w:spacing w:before="100" w:beforeAutospacing="1" w:after="75"/>
              <w:jc w:val="center"/>
              <w:outlineLvl w:val="0"/>
              <w:rPr>
                <w:rFonts w:ascii="Trebuchet MS" w:eastAsia="Times New Roman" w:hAnsi="Trebuchet MS" w:cs="Tahoma"/>
                <w:b/>
                <w:bCs/>
                <w:color w:val="B01212"/>
                <w:kern w:val="36"/>
                <w:sz w:val="32"/>
                <w:szCs w:val="32"/>
                <w:lang w:eastAsia="ru-RU"/>
              </w:rPr>
            </w:pPr>
            <w:r w:rsidRPr="00C85D47">
              <w:rPr>
                <w:rFonts w:ascii="Trebuchet MS" w:eastAsia="Times New Roman" w:hAnsi="Trebuchet MS" w:cs="Tahoma"/>
                <w:b/>
                <w:bCs/>
                <w:color w:val="B01212"/>
                <w:kern w:val="36"/>
                <w:sz w:val="32"/>
                <w:szCs w:val="32"/>
                <w:lang w:eastAsia="ru-RU"/>
              </w:rPr>
              <w:t xml:space="preserve">Платформенные весы на 4-х </w:t>
            </w:r>
            <w:proofErr w:type="spellStart"/>
            <w:r w:rsidRPr="00C85D47">
              <w:rPr>
                <w:rFonts w:ascii="Trebuchet MS" w:eastAsia="Times New Roman" w:hAnsi="Trebuchet MS" w:cs="Tahoma"/>
                <w:b/>
                <w:bCs/>
                <w:color w:val="B01212"/>
                <w:kern w:val="36"/>
                <w:sz w:val="32"/>
                <w:szCs w:val="32"/>
                <w:lang w:eastAsia="ru-RU"/>
              </w:rPr>
              <w:t>тензодатчиках</w:t>
            </w:r>
            <w:proofErr w:type="spellEnd"/>
            <w:r w:rsidRPr="00C85D47">
              <w:rPr>
                <w:rFonts w:ascii="Trebuchet MS" w:eastAsia="Times New Roman" w:hAnsi="Trebuchet MS" w:cs="Tahoma"/>
                <w:b/>
                <w:bCs/>
                <w:color w:val="B01212"/>
                <w:kern w:val="36"/>
                <w:sz w:val="32"/>
                <w:szCs w:val="32"/>
                <w:lang w:eastAsia="ru-RU"/>
              </w:rPr>
              <w:t xml:space="preserve"> "Мастер"</w:t>
            </w:r>
          </w:p>
          <w:p w:rsidR="00C85D47" w:rsidRPr="00C85D47" w:rsidRDefault="00C85D47" w:rsidP="00C85D4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color w:val="222222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222222"/>
                <w:sz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196215</wp:posOffset>
                  </wp:positionV>
                  <wp:extent cx="1905000" cy="1428750"/>
                  <wp:effectExtent l="19050" t="0" r="0" b="0"/>
                  <wp:wrapTight wrapText="bothSides">
                    <wp:wrapPolygon edited="0">
                      <wp:start x="-216" y="0"/>
                      <wp:lineTo x="-216" y="21312"/>
                      <wp:lineTo x="21600" y="21312"/>
                      <wp:lineTo x="21600" y="0"/>
                      <wp:lineTo x="-216" y="0"/>
                    </wp:wrapPolygon>
                  </wp:wrapTight>
                  <wp:docPr id="37" name="Рисунок 5" descr="платформенные ве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атформенные ве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b/>
                <w:bCs/>
                <w:noProof/>
                <w:color w:val="222222"/>
                <w:sz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243840</wp:posOffset>
                  </wp:positionV>
                  <wp:extent cx="1905000" cy="1428750"/>
                  <wp:effectExtent l="19050" t="0" r="0" b="0"/>
                  <wp:wrapTight wrapText="bothSides">
                    <wp:wrapPolygon edited="0">
                      <wp:start x="-216" y="0"/>
                      <wp:lineTo x="-216" y="21312"/>
                      <wp:lineTo x="21600" y="21312"/>
                      <wp:lineTo x="21600" y="0"/>
                      <wp:lineTo x="-216" y="0"/>
                    </wp:wrapPolygon>
                  </wp:wrapTight>
                  <wp:docPr id="14" name="Рисунок 14" descr="платформенные ве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латформенные ве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5D47" w:rsidRPr="00C85D47" w:rsidRDefault="00C85D47" w:rsidP="00C85D4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color w:val="222222"/>
                <w:sz w:val="16"/>
                <w:lang w:eastAsia="ru-RU"/>
              </w:rPr>
            </w:pPr>
          </w:p>
          <w:p w:rsidR="00C85D47" w:rsidRPr="00C85D47" w:rsidRDefault="00C85D47" w:rsidP="00C85D4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color w:val="222222"/>
                <w:sz w:val="16"/>
                <w:lang w:eastAsia="ru-RU"/>
              </w:rPr>
            </w:pPr>
          </w:p>
          <w:p w:rsidR="00C85D47" w:rsidRPr="00C85D47" w:rsidRDefault="00C85D47" w:rsidP="00C85D4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color w:val="222222"/>
                <w:sz w:val="16"/>
                <w:lang w:eastAsia="ru-RU"/>
              </w:rPr>
            </w:pPr>
          </w:p>
          <w:p w:rsidR="00C85D47" w:rsidRPr="00C85D47" w:rsidRDefault="00C85D47" w:rsidP="00C85D4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color w:val="222222"/>
                <w:sz w:val="16"/>
                <w:lang w:eastAsia="ru-RU"/>
              </w:rPr>
            </w:pPr>
          </w:p>
          <w:p w:rsidR="00C85D47" w:rsidRDefault="00C85D47" w:rsidP="00C85D4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color w:val="222222"/>
                <w:sz w:val="16"/>
                <w:lang w:val="en-US" w:eastAsia="ru-RU"/>
              </w:rPr>
            </w:pPr>
          </w:p>
          <w:p w:rsidR="00C85D47" w:rsidRPr="00C85D47" w:rsidRDefault="00C85D47" w:rsidP="00C85D47">
            <w:pPr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Описание:</w:t>
            </w: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 Платформенные весы Мастер рекомендуются к применению на предприятиях пищевой химической и других отраслях в условиях повышенной влажности или запыленности.</w:t>
            </w:r>
          </w:p>
          <w:p w:rsidR="00C85D47" w:rsidRPr="00C85D47" w:rsidRDefault="00C85D47" w:rsidP="00C85D4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Платформа грузоприемного устройства (ГПУ) </w:t>
            </w:r>
            <w:proofErr w:type="spell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низкомостового</w:t>
            </w:r>
            <w:proofErr w:type="spell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типа подвешена на четырех </w:t>
            </w:r>
            <w:proofErr w:type="spell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тензодатчиках</w:t>
            </w:r>
            <w:proofErr w:type="spell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, закрепленных по углам опорной рамы. По бокам платформа ограничена кожухами, закрывающими датчики и кабельную проводку. Кабели от датчиков поступают в суммирующую коробку, из которой выходит 6-проводный кабель для подключения к </w:t>
            </w:r>
            <w:proofErr w:type="spell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весоизмерительному</w:t>
            </w:r>
            <w:proofErr w:type="spell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прибору. Прибор снабжен U-образной подставкой, на которой прибор может быть зафиксирован в вертикальной или горизонтальной плоскости. ГПУ может быть укомплектовано пандусами для въезда тележек. Очистка и промывка весов осуществляется направленной струей воды.</w:t>
            </w:r>
          </w:p>
          <w:p w:rsidR="00C85D47" w:rsidRPr="00C85D47" w:rsidRDefault="00C85D47" w:rsidP="00C85D47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val="en-US"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Гарантийный срок - 3 года.</w:t>
            </w:r>
          </w:p>
          <w:p w:rsidR="00C85D47" w:rsidRPr="00C85D47" w:rsidRDefault="00C85D47" w:rsidP="00C85D4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Стандартные функции</w:t>
            </w:r>
          </w:p>
          <w:p w:rsidR="00C85D47" w:rsidRPr="00C85D47" w:rsidRDefault="00C85D47" w:rsidP="00C85D47">
            <w:pPr>
              <w:numPr>
                <w:ilvl w:val="0"/>
                <w:numId w:val="1"/>
              </w:numPr>
              <w:tabs>
                <w:tab w:val="clear" w:pos="720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вывод на индикацию значений массы "брутто", "нетто", "тары";</w:t>
            </w:r>
          </w:p>
          <w:p w:rsidR="00C85D47" w:rsidRPr="00C85D47" w:rsidRDefault="00C85D47" w:rsidP="00C85D47">
            <w:pPr>
              <w:numPr>
                <w:ilvl w:val="0"/>
                <w:numId w:val="1"/>
              </w:numPr>
              <w:tabs>
                <w:tab w:val="clear" w:pos="720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выборка массы тары и ввод значения тары с клавиатуры;</w:t>
            </w:r>
          </w:p>
          <w:p w:rsidR="00C85D47" w:rsidRPr="00C85D47" w:rsidRDefault="00C85D47" w:rsidP="00C85D47">
            <w:pPr>
              <w:numPr>
                <w:ilvl w:val="0"/>
                <w:numId w:val="1"/>
              </w:numPr>
              <w:tabs>
                <w:tab w:val="clear" w:pos="720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установка индикации на нуль автоматически и вручную;</w:t>
            </w:r>
          </w:p>
          <w:p w:rsidR="00C85D47" w:rsidRPr="00C85D47" w:rsidRDefault="00C85D47" w:rsidP="00C85D47">
            <w:pPr>
              <w:numPr>
                <w:ilvl w:val="0"/>
                <w:numId w:val="1"/>
              </w:numPr>
              <w:tabs>
                <w:tab w:val="clear" w:pos="720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автоподстройка нуля;</w:t>
            </w:r>
          </w:p>
          <w:p w:rsidR="00C85D47" w:rsidRPr="00C85D47" w:rsidRDefault="00C85D47" w:rsidP="00C85D47">
            <w:pPr>
              <w:numPr>
                <w:ilvl w:val="0"/>
                <w:numId w:val="1"/>
              </w:numPr>
              <w:tabs>
                <w:tab w:val="clear" w:pos="720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накопление и индикация суммы результатов нескольких взвешиваний;</w:t>
            </w:r>
          </w:p>
          <w:p w:rsidR="00C85D47" w:rsidRPr="00C85D47" w:rsidRDefault="00C85D47" w:rsidP="00C85D47">
            <w:pPr>
              <w:numPr>
                <w:ilvl w:val="0"/>
                <w:numId w:val="1"/>
              </w:numPr>
              <w:tabs>
                <w:tab w:val="clear" w:pos="720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"заморозка" индикации массы автоматически и вручную;</w:t>
            </w:r>
          </w:p>
          <w:p w:rsidR="00C85D47" w:rsidRPr="00C85D47" w:rsidRDefault="00C85D47" w:rsidP="00C85D47">
            <w:pPr>
              <w:numPr>
                <w:ilvl w:val="0"/>
                <w:numId w:val="1"/>
              </w:numPr>
              <w:tabs>
                <w:tab w:val="clear" w:pos="720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вывод результатов взвешиваний на печать;</w:t>
            </w:r>
          </w:p>
          <w:p w:rsidR="00C85D47" w:rsidRPr="00C85D47" w:rsidRDefault="00C85D47" w:rsidP="00C85D47">
            <w:pPr>
              <w:numPr>
                <w:ilvl w:val="0"/>
                <w:numId w:val="1"/>
              </w:numPr>
              <w:tabs>
                <w:tab w:val="clear" w:pos="720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связь с компьютером через гальванически развязанный RS232 или RS485 со скоростью до 9600 Бод.</w:t>
            </w:r>
          </w:p>
          <w:p w:rsidR="00C85D47" w:rsidRPr="00C85D47" w:rsidRDefault="00C85D47" w:rsidP="00C85D47">
            <w:pPr>
              <w:spacing w:before="100" w:beforeAutospacing="1" w:after="100" w:afterAutospacing="1"/>
              <w:ind w:left="395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Базовый комплект</w:t>
            </w:r>
          </w:p>
          <w:p w:rsidR="00C85D47" w:rsidRPr="00C85D47" w:rsidRDefault="00C85D47" w:rsidP="00C85D47">
            <w:pPr>
              <w:numPr>
                <w:ilvl w:val="0"/>
                <w:numId w:val="2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грузоприемное устройство (ГПУ) с 3х-метровым кабелем;</w:t>
            </w:r>
          </w:p>
          <w:p w:rsidR="00C85D47" w:rsidRPr="00C85D47" w:rsidRDefault="00C85D47" w:rsidP="00C85D47">
            <w:pPr>
              <w:numPr>
                <w:ilvl w:val="0"/>
                <w:numId w:val="2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весоизмерительный</w:t>
            </w:r>
            <w:proofErr w:type="spell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прибор "Микросим-0601" модель М0601-Б. Высота знаков индикации 25мм;</w:t>
            </w:r>
          </w:p>
          <w:p w:rsidR="00C85D47" w:rsidRPr="00C85D47" w:rsidRDefault="00C85D47" w:rsidP="00C85D47">
            <w:pPr>
              <w:numPr>
                <w:ilvl w:val="0"/>
                <w:numId w:val="2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lastRenderedPageBreak/>
              <w:t xml:space="preserve">диск с базовым набором программного обеспечения, в том числе программой-драйвером </w:t>
            </w:r>
            <w:proofErr w:type="spell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DevCom</w:t>
            </w:r>
            <w:proofErr w:type="spell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, обеспечивающей базовый набор коммуникационных функций, и примерами вызова из программных пакетов 1C, </w:t>
            </w:r>
            <w:proofErr w:type="spell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Access</w:t>
            </w:r>
            <w:proofErr w:type="spell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и др.</w:t>
            </w:r>
          </w:p>
          <w:p w:rsidR="00C85D47" w:rsidRPr="00C85D47" w:rsidRDefault="00C85D47" w:rsidP="00C85D4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Особенности весов</w:t>
            </w:r>
          </w:p>
          <w:p w:rsidR="00C85D47" w:rsidRPr="00C85D47" w:rsidRDefault="00C85D47" w:rsidP="00C85D47">
            <w:pPr>
              <w:numPr>
                <w:ilvl w:val="0"/>
                <w:numId w:val="3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малая высота грузоприемной площадки;</w:t>
            </w:r>
          </w:p>
          <w:p w:rsidR="00C85D47" w:rsidRPr="00C85D47" w:rsidRDefault="00C85D47" w:rsidP="00C85D47">
            <w:pPr>
              <w:numPr>
                <w:ilvl w:val="0"/>
                <w:numId w:val="3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высокая коррозионная стойкость за счет 100%-го применения нержавеющей стали;</w:t>
            </w:r>
          </w:p>
          <w:p w:rsidR="00C85D47" w:rsidRPr="00C85D47" w:rsidRDefault="00C85D47" w:rsidP="00C85D47">
            <w:pPr>
              <w:numPr>
                <w:ilvl w:val="0"/>
                <w:numId w:val="3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4 датчика из нержавеющей стали;</w:t>
            </w:r>
          </w:p>
          <w:p w:rsidR="00C85D47" w:rsidRPr="00C85D47" w:rsidRDefault="00C85D47" w:rsidP="00C85D47">
            <w:pPr>
              <w:numPr>
                <w:ilvl w:val="0"/>
                <w:numId w:val="3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повышенная стойкость к ударам и электромагнитным помехам;</w:t>
            </w:r>
          </w:p>
          <w:p w:rsidR="00C85D47" w:rsidRPr="00C85D47" w:rsidRDefault="00C85D47" w:rsidP="00C85D47">
            <w:pPr>
              <w:numPr>
                <w:ilvl w:val="0"/>
                <w:numId w:val="3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повышенная пыл</w:t>
            </w:r>
            <w:proofErr w:type="gram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е-</w:t>
            </w:r>
            <w:proofErr w:type="gram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брызгозащита</w:t>
            </w:r>
            <w:proofErr w:type="spell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;</w:t>
            </w:r>
          </w:p>
          <w:p w:rsidR="00C85D47" w:rsidRPr="00C85D47" w:rsidRDefault="00C85D47" w:rsidP="00C85D47">
            <w:pPr>
              <w:numPr>
                <w:ilvl w:val="0"/>
                <w:numId w:val="3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широкий температурный диапазон эксплуатации (от -30 до +40 </w:t>
            </w:r>
            <w:proofErr w:type="spellStart"/>
            <w:proofErr w:type="gram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vertAlign w:val="superscript"/>
                <w:lang w:eastAsia="ru-RU"/>
              </w:rPr>
              <w:t>o</w:t>
            </w:r>
            <w:proofErr w:type="gram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</w:t>
            </w:r>
            <w:proofErr w:type="spell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);</w:t>
            </w:r>
          </w:p>
          <w:p w:rsidR="00C85D47" w:rsidRPr="00C85D47" w:rsidRDefault="00C85D47" w:rsidP="00C85D47">
            <w:pPr>
              <w:numPr>
                <w:ilvl w:val="0"/>
                <w:numId w:val="3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простота и удобство обслуживания.</w:t>
            </w:r>
          </w:p>
          <w:p w:rsidR="00C85D47" w:rsidRPr="00C85D47" w:rsidRDefault="00C85D47" w:rsidP="00C85D4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Дополнительные возможности:</w:t>
            </w: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 Расширение возможностей платформенных весов Мастер достигается применением </w:t>
            </w:r>
            <w:proofErr w:type="spell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весоизмерительного</w:t>
            </w:r>
            <w:proofErr w:type="spell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прибора "Микросим-0601" (модель М0601-А) взамен модели М0601-Б (</w:t>
            </w:r>
            <w:hyperlink r:id="rId8" w:history="1">
              <w:r w:rsidRPr="00C85D47">
                <w:rPr>
                  <w:rFonts w:ascii="Tahoma" w:eastAsia="Times New Roman" w:hAnsi="Tahoma" w:cs="Tahoma"/>
                  <w:i/>
                  <w:iCs/>
                  <w:color w:val="666666"/>
                  <w:sz w:val="24"/>
                  <w:szCs w:val="24"/>
                  <w:u w:val="single"/>
                  <w:lang w:eastAsia="ru-RU"/>
                </w:rPr>
                <w:t>см. Микросим-0601</w:t>
              </w:r>
            </w:hyperlink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)</w:t>
            </w: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br/>
            </w:r>
            <w:r w:rsidRPr="00C85D47">
              <w:rPr>
                <w:rFonts w:ascii="Tahoma" w:eastAsia="Times New Roman" w:hAnsi="Tahoma" w:cs="Tahoma"/>
                <w:b/>
                <w:bCs/>
                <w:color w:val="444444"/>
                <w:sz w:val="24"/>
                <w:szCs w:val="24"/>
                <w:lang w:eastAsia="ru-RU"/>
              </w:rPr>
              <w:t>Среди них:</w:t>
            </w:r>
          </w:p>
          <w:p w:rsidR="00C85D47" w:rsidRPr="00C85D47" w:rsidRDefault="00C85D47" w:rsidP="00C85D47">
            <w:pPr>
              <w:numPr>
                <w:ilvl w:val="0"/>
                <w:numId w:val="4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Скорость обмена свыше 9600 Бод (57,6 </w:t>
            </w:r>
            <w:proofErr w:type="spell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кБод</w:t>
            </w:r>
            <w:proofErr w:type="spell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максимум);</w:t>
            </w:r>
          </w:p>
          <w:p w:rsidR="00C85D47" w:rsidRPr="00C85D47" w:rsidRDefault="00C85D47" w:rsidP="00C85D47">
            <w:pPr>
              <w:numPr>
                <w:ilvl w:val="0"/>
                <w:numId w:val="4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Расширенные возможности по регистрации и учету взвешиваний;</w:t>
            </w:r>
          </w:p>
          <w:p w:rsidR="00C85D47" w:rsidRPr="00C85D47" w:rsidRDefault="00C85D47" w:rsidP="00C85D47">
            <w:pPr>
              <w:numPr>
                <w:ilvl w:val="0"/>
                <w:numId w:val="4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Встроенные энергонезависимые часы.</w:t>
            </w:r>
          </w:p>
          <w:p w:rsidR="00C85D47" w:rsidRPr="00C85D47" w:rsidRDefault="00C85D47" w:rsidP="00C85D47">
            <w:pPr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Кроме того, на модель М0601-А устанавливается ИК-порт для управления с пульта дистанционного управления (ПДУ). ПДУ поставляется отдельно (</w:t>
            </w:r>
            <w:hyperlink r:id="rId9" w:history="1">
              <w:proofErr w:type="gramStart"/>
              <w:r w:rsidRPr="00C85D47">
                <w:rPr>
                  <w:rFonts w:ascii="Tahoma" w:eastAsia="Times New Roman" w:hAnsi="Tahoma" w:cs="Tahoma"/>
                  <w:i/>
                  <w:iCs/>
                  <w:color w:val="666666"/>
                  <w:sz w:val="24"/>
                  <w:szCs w:val="24"/>
                  <w:u w:val="single"/>
                  <w:lang w:eastAsia="ru-RU"/>
                </w:rPr>
                <w:t>см</w:t>
              </w:r>
              <w:proofErr w:type="gramEnd"/>
              <w:r w:rsidRPr="00C85D47">
                <w:rPr>
                  <w:rFonts w:ascii="Tahoma" w:eastAsia="Times New Roman" w:hAnsi="Tahoma" w:cs="Tahoma"/>
                  <w:i/>
                  <w:iCs/>
                  <w:color w:val="666666"/>
                  <w:sz w:val="24"/>
                  <w:szCs w:val="24"/>
                  <w:u w:val="single"/>
                  <w:lang w:eastAsia="ru-RU"/>
                </w:rPr>
                <w:t>. ПДУ</w:t>
              </w:r>
            </w:hyperlink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)</w:t>
            </w:r>
          </w:p>
          <w:p w:rsidR="00C85D47" w:rsidRPr="00C85D47" w:rsidRDefault="00C85D47" w:rsidP="00C85D4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Программное обеспечение:</w:t>
            </w: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 Программа-драйвер </w:t>
            </w:r>
            <w:proofErr w:type="spell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DevCom</w:t>
            </w:r>
            <w:proofErr w:type="spell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обеспечивает базовый набор коммуникационных функций:</w:t>
            </w:r>
          </w:p>
          <w:p w:rsidR="00C85D47" w:rsidRPr="00C85D47" w:rsidRDefault="00C85D47" w:rsidP="00C85D47">
            <w:pPr>
              <w:numPr>
                <w:ilvl w:val="0"/>
                <w:numId w:val="5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позволяет производить настройку соединения,</w:t>
            </w:r>
          </w:p>
          <w:p w:rsidR="00C85D47" w:rsidRPr="00C85D47" w:rsidRDefault="00C85D47" w:rsidP="00C85D47">
            <w:pPr>
              <w:numPr>
                <w:ilvl w:val="0"/>
                <w:numId w:val="5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осуществлять передачу команд оператора на весовой индикатор,</w:t>
            </w:r>
          </w:p>
          <w:p w:rsidR="00C85D47" w:rsidRPr="00C85D47" w:rsidRDefault="00C85D47" w:rsidP="00C85D47">
            <w:pPr>
              <w:numPr>
                <w:ilvl w:val="0"/>
                <w:numId w:val="5"/>
              </w:numPr>
              <w:tabs>
                <w:tab w:val="clear" w:pos="720"/>
                <w:tab w:val="num" w:pos="395"/>
                <w:tab w:val="num" w:pos="820"/>
              </w:tabs>
              <w:spacing w:before="100" w:beforeAutospacing="1" w:after="100" w:afterAutospacing="1"/>
              <w:ind w:left="537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снимать результаты взвешивания и отображать их на мониторе, а также транслировать на дублирующее табло (при наличии).</w:t>
            </w:r>
          </w:p>
          <w:p w:rsidR="00C85D47" w:rsidRPr="00C85D47" w:rsidRDefault="00C85D47" w:rsidP="00C85D47">
            <w:pPr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При необходимости подключить несколько платформенных весов к одному компьютеру с использованием сетевой шины RS485 требуется программа-драйвер "</w:t>
            </w:r>
            <w:proofErr w:type="spell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DEVNet</w:t>
            </w:r>
            <w:proofErr w:type="spell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", поставляемая отдельно (</w:t>
            </w:r>
            <w:hyperlink r:id="rId10" w:history="1">
              <w:r w:rsidRPr="00C85D47">
                <w:rPr>
                  <w:rFonts w:ascii="Tahoma" w:eastAsia="Times New Roman" w:hAnsi="Tahoma" w:cs="Tahoma"/>
                  <w:i/>
                  <w:iCs/>
                  <w:color w:val="666666"/>
                  <w:sz w:val="24"/>
                  <w:szCs w:val="24"/>
                  <w:u w:val="single"/>
                  <w:lang w:eastAsia="ru-RU"/>
                </w:rPr>
                <w:t xml:space="preserve">см. программа </w:t>
              </w:r>
              <w:proofErr w:type="spellStart"/>
              <w:r w:rsidRPr="00C85D47">
                <w:rPr>
                  <w:rFonts w:ascii="Tahoma" w:eastAsia="Times New Roman" w:hAnsi="Tahoma" w:cs="Tahoma"/>
                  <w:i/>
                  <w:iCs/>
                  <w:color w:val="666666"/>
                  <w:sz w:val="24"/>
                  <w:szCs w:val="24"/>
                  <w:u w:val="single"/>
                  <w:lang w:eastAsia="ru-RU"/>
                </w:rPr>
                <w:t>DEVNet</w:t>
              </w:r>
              <w:proofErr w:type="spellEnd"/>
            </w:hyperlink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), а также один или несколько преобразователей IN</w:t>
            </w:r>
            <w:proofErr w:type="gramStart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C85D47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ON.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7726"/>
              <w:gridCol w:w="15"/>
            </w:tblGrid>
            <w:tr w:rsidR="00C85D47" w:rsidRPr="00C85D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D47" w:rsidRPr="00C85D47" w:rsidRDefault="00C85D47" w:rsidP="00C85D47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85D47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" name="Рисунок 23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D47" w:rsidRDefault="00C85D47" w:rsidP="00C85D47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val="en-US" w:eastAsia="ru-RU"/>
                    </w:rPr>
                  </w:pPr>
                </w:p>
                <w:p w:rsidR="00C85D47" w:rsidRPr="00C85D47" w:rsidRDefault="00C85D47" w:rsidP="00C85D47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C85D47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Базовые модификации весов</w:t>
                  </w:r>
                </w:p>
                <w:tbl>
                  <w:tblPr>
                    <w:tblW w:w="7710" w:type="dxa"/>
                    <w:tblCellSpacing w:w="0" w:type="dxa"/>
                    <w:tblBorders>
                      <w:top w:val="single" w:sz="6" w:space="0" w:color="D2D2D7"/>
                      <w:left w:val="single" w:sz="6" w:space="0" w:color="D2D2D7"/>
                      <w:bottom w:val="single" w:sz="6" w:space="0" w:color="D2D2D7"/>
                      <w:right w:val="single" w:sz="6" w:space="0" w:color="D2D2D7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2057"/>
                    <w:gridCol w:w="1834"/>
                    <w:gridCol w:w="1764"/>
                    <w:gridCol w:w="2055"/>
                  </w:tblGrid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Марка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Диапазон взвешивания НПВ</w:t>
                        </w:r>
                        <w:proofErr w:type="gramStart"/>
                        <w:r w:rsidRPr="00C85D47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C85D47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/ НПВ2,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Цена поверочного деления е</w:t>
                        </w:r>
                        <w:proofErr w:type="gramStart"/>
                        <w:r w:rsidRPr="00C85D47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C85D47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/е2,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Габаритные размеры взвешиваемой части ГПУ, </w:t>
                        </w:r>
                        <w:proofErr w:type="gramStart"/>
                        <w:r w:rsidRPr="00C85D47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мм</w:t>
                        </w:r>
                        <w:proofErr w:type="gramEnd"/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lastRenderedPageBreak/>
                          <w:t>Мастер 150/300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150/300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0,05/0,1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1000х1200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Мастер 300/600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300/600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0,1/0,2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1000х1200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Мастер 300/600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300/600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0,1/0,2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1000х1500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Мастер 300/600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300/600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0,1/0,2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1200х1200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Мастер 300/600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300/600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0,1/0,2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1500х1500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Мастер 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1000х1200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Мастер 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1200х1200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Мастер 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1200х1500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Мастер 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1500х1500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Мастер 600/1500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600/1500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0,2/0,5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1200х1200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Мастер 600/1500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600/1500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0,2/0,5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1200х1500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Мастер 600/1500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600/1500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0,2/0,5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1500х1500</w:t>
                        </w:r>
                      </w:p>
                    </w:tc>
                  </w:tr>
                </w:tbl>
                <w:p w:rsidR="00C85D47" w:rsidRPr="00C85D47" w:rsidRDefault="00C85D47" w:rsidP="00C85D47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D47" w:rsidRPr="00C85D47" w:rsidRDefault="00C85D47" w:rsidP="00C85D47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85D47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4" name="Рисунок 24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5D47" w:rsidRPr="00C85D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D47" w:rsidRPr="00C85D47" w:rsidRDefault="00C85D47" w:rsidP="00C85D47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D47" w:rsidRPr="00C85D47" w:rsidRDefault="00C85D47" w:rsidP="00C85D47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85D47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6" name="Рисунок 26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D47" w:rsidRPr="00C85D47" w:rsidRDefault="00C85D47" w:rsidP="00C85D47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C85D47" w:rsidRPr="00C85D47" w:rsidRDefault="00C85D47" w:rsidP="00C85D47">
            <w:pPr>
              <w:rPr>
                <w:rFonts w:ascii="Tahoma" w:eastAsia="Times New Roman" w:hAnsi="Tahoma" w:cs="Tahoma"/>
                <w:vanish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26"/>
              <w:gridCol w:w="120"/>
            </w:tblGrid>
            <w:tr w:rsidR="00C85D47" w:rsidRPr="00C85D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D47" w:rsidRPr="00C85D47" w:rsidRDefault="00C85D47" w:rsidP="00C85D47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C85D47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Дополнительное оборудование</w:t>
                  </w:r>
                </w:p>
                <w:tbl>
                  <w:tblPr>
                    <w:tblW w:w="7710" w:type="dxa"/>
                    <w:tblCellSpacing w:w="0" w:type="dxa"/>
                    <w:tblBorders>
                      <w:top w:val="single" w:sz="6" w:space="0" w:color="D2D2D7"/>
                      <w:left w:val="single" w:sz="6" w:space="0" w:color="D2D2D7"/>
                      <w:bottom w:val="single" w:sz="6" w:space="0" w:color="D2D2D7"/>
                      <w:right w:val="single" w:sz="6" w:space="0" w:color="D2D2D7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949"/>
                    <w:gridCol w:w="5761"/>
                  </w:tblGrid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Марка, обозначение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shd w:val="clear" w:color="auto" w:fill="D2D2D7"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Характеристика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М4811-ВН1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Пандус из нержавеющей стали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М4802-81-3Н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Стойка из нержавеющей стали высотой 0,9м с креплением к ГПУ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М1900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Дублирующее табло малое (высота знаков индикации = 14мм)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М1901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Дублирующее табло большое (высота знаков индикации = 100мм)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6-WS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6-проводный кабель нестандартной длины (до 100м) для соединения ГПУ с весовым индикатором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DevNet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Программа-драйвер для сетевого подключения по RS485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PSNet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Программа весового учета на одних или нескольких весах</w:t>
                        </w:r>
                      </w:p>
                    </w:tc>
                  </w:tr>
                  <w:tr w:rsidR="00C85D47" w:rsidRPr="00C85D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noWrap/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INCON-M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646469"/>
                          <w:right w:val="single" w:sz="6" w:space="0" w:color="646469"/>
                        </w:tcBorders>
                        <w:vAlign w:val="center"/>
                        <w:hideMark/>
                      </w:tcPr>
                      <w:p w:rsidR="00C85D47" w:rsidRPr="00C85D47" w:rsidRDefault="00C85D47" w:rsidP="00C85D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Интерфейсный </w:t>
                        </w:r>
                        <w:proofErr w:type="spellStart"/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коннектор</w:t>
                        </w:r>
                        <w:proofErr w:type="spellEnd"/>
                        <w:r w:rsidRPr="00C85D47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, преобразователь RS232/RS485</w:t>
                        </w:r>
                      </w:p>
                    </w:tc>
                  </w:tr>
                </w:tbl>
                <w:p w:rsidR="00C85D47" w:rsidRPr="00C85D47" w:rsidRDefault="00C85D47" w:rsidP="00C85D47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D47" w:rsidRPr="00C85D47" w:rsidRDefault="00C85D47" w:rsidP="00C85D47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85D47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" name="Рисунок 32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5D47" w:rsidRPr="00C85D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D47" w:rsidRPr="00C85D47" w:rsidRDefault="00C85D47" w:rsidP="00C85D47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85D47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1" name="Рисунок 34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D47" w:rsidRPr="00C85D47" w:rsidRDefault="00C85D47" w:rsidP="00C85D47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85D47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42" name="Рисунок 35" descr="http://www.metra.ru/img/border_contentframe_righ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metra.ru/img/border_contentframe_righ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5D47" w:rsidRPr="00C85D47" w:rsidRDefault="00C85D47" w:rsidP="00C85D47">
            <w:pPr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C85D47" w:rsidRPr="00C85D47" w:rsidRDefault="00C85D47" w:rsidP="00C85D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0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0"/>
      </w:tblGrid>
      <w:tr w:rsidR="00C85D47" w:rsidRPr="00C85D47" w:rsidTr="00C85D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5D47" w:rsidRPr="00C85D47" w:rsidRDefault="00C85D47" w:rsidP="00C85D4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142875"/>
                  <wp:effectExtent l="0" t="0" r="0" b="0"/>
                  <wp:docPr id="36" name="Рисунок 36" descr="http://www.metra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metra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C7D" w:rsidRDefault="00941C7D"/>
    <w:sectPr w:rsidR="00941C7D" w:rsidSect="0094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63D"/>
    <w:multiLevelType w:val="multilevel"/>
    <w:tmpl w:val="D94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B0B61"/>
    <w:multiLevelType w:val="multilevel"/>
    <w:tmpl w:val="57B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36810"/>
    <w:multiLevelType w:val="multilevel"/>
    <w:tmpl w:val="D03A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06791"/>
    <w:multiLevelType w:val="multilevel"/>
    <w:tmpl w:val="042A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07A7F"/>
    <w:multiLevelType w:val="multilevel"/>
    <w:tmpl w:val="70E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47"/>
    <w:rsid w:val="00941C7D"/>
    <w:rsid w:val="00C8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7D"/>
  </w:style>
  <w:style w:type="paragraph" w:styleId="1">
    <w:name w:val="heading 1"/>
    <w:basedOn w:val="a"/>
    <w:link w:val="10"/>
    <w:uiPriority w:val="9"/>
    <w:qFormat/>
    <w:rsid w:val="00C85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title">
    <w:name w:val="subtitle"/>
    <w:basedOn w:val="a0"/>
    <w:rsid w:val="00C85D47"/>
  </w:style>
  <w:style w:type="character" w:customStyle="1" w:styleId="apple-converted-space">
    <w:name w:val="apple-converted-space"/>
    <w:basedOn w:val="a0"/>
    <w:rsid w:val="00C85D47"/>
  </w:style>
  <w:style w:type="paragraph" w:styleId="a3">
    <w:name w:val="Normal (Web)"/>
    <w:basedOn w:val="a"/>
    <w:uiPriority w:val="99"/>
    <w:unhideWhenUsed/>
    <w:rsid w:val="00C8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D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a.ru/catalogue_m060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hyperlink" Target="http://www.metra.ru/catalogue_devn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a.ru/catalogue_mas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2014-04-18T12:17:00Z</dcterms:created>
  <dcterms:modified xsi:type="dcterms:W3CDTF">2014-04-18T12:27:00Z</dcterms:modified>
</cp:coreProperties>
</file>