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E9" w:rsidRPr="00F57EF8" w:rsidRDefault="00E07AE9" w:rsidP="00F90E30">
      <w:pPr>
        <w:spacing w:line="240" w:lineRule="auto"/>
        <w:jc w:val="center"/>
        <w:rPr>
          <w:rFonts w:ascii="Times New Roman" w:hAnsi="Times New Roman"/>
          <w:b/>
          <w:color w:val="3366FF"/>
          <w:sz w:val="28"/>
          <w:szCs w:val="28"/>
          <w:u w:val="single"/>
        </w:rPr>
      </w:pPr>
      <w:r w:rsidRPr="00F57EF8">
        <w:rPr>
          <w:rFonts w:ascii="Times New Roman" w:hAnsi="Times New Roman"/>
          <w:b/>
          <w:color w:val="3366FF"/>
          <w:sz w:val="28"/>
          <w:szCs w:val="28"/>
          <w:u w:val="single"/>
        </w:rPr>
        <w:t>Технологическая карта</w:t>
      </w:r>
    </w:p>
    <w:p w:rsidR="00E07AE9" w:rsidRDefault="00E07AE9" w:rsidP="00F90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монтажные работы по установке магнитных активаторов МАВР.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037"/>
      </w:tblGrid>
      <w:tr w:rsidR="00E07AE9" w:rsidRPr="00AA769F" w:rsidTr="00AA769F">
        <w:tc>
          <w:tcPr>
            <w:tcW w:w="9571" w:type="dxa"/>
            <w:gridSpan w:val="2"/>
          </w:tcPr>
          <w:p w:rsidR="00E07AE9" w:rsidRPr="00F57EF8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Установка активатора Ду 10-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F57EF8">
                <w:rPr>
                  <w:rFonts w:ascii="Times New Roman" w:hAnsi="Times New Roman"/>
                  <w:b/>
                  <w:color w:val="0000FF"/>
                  <w:sz w:val="24"/>
                  <w:szCs w:val="24"/>
                </w:rPr>
                <w:t>15 мм</w:t>
              </w:r>
            </w:smartTag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(тип соединения – резьбовое наружное).</w:t>
            </w:r>
          </w:p>
        </w:tc>
      </w:tr>
      <w:tr w:rsidR="00E07AE9" w:rsidRPr="00AA769F" w:rsidTr="00AA769F">
        <w:trPr>
          <w:trHeight w:val="3065"/>
        </w:trPr>
        <w:tc>
          <w:tcPr>
            <w:tcW w:w="534" w:type="dxa"/>
          </w:tcPr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Вырезать участок трубопровода.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Приварить 2 односторонних сгона к краям трубопровода на таком расстоянии, чтобы между ними можно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было 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поместить активатор с минимальным зазором от торцевых сгонов.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Накрутить на каждый сгон контргайку и муфту.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Набить резьбы активатора уплотнительным материалом (лен, ФУМ) и поместить между сгонами.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Накрутить муфту на резьбу активатора, скручивая с резьбы сгона.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Набить уплотнительным материалом резьбу сгона возле муфты и зафиксировать контргайкой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С другой стороны активатора проделать те же операции (п.п.5,6).</w:t>
            </w:r>
          </w:p>
        </w:tc>
      </w:tr>
      <w:tr w:rsidR="00E07AE9" w:rsidRPr="00AA769F" w:rsidTr="00AA769F">
        <w:tc>
          <w:tcPr>
            <w:tcW w:w="9571" w:type="dxa"/>
            <w:gridSpan w:val="2"/>
          </w:tcPr>
          <w:p w:rsidR="00E07AE9" w:rsidRPr="00F57EF8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Установка активатора Ду 20-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F57EF8">
                <w:rPr>
                  <w:rFonts w:ascii="Times New Roman" w:hAnsi="Times New Roman"/>
                  <w:b/>
                  <w:color w:val="0000FF"/>
                  <w:sz w:val="24"/>
                  <w:szCs w:val="24"/>
                </w:rPr>
                <w:t>25 мм</w:t>
              </w:r>
            </w:smartTag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.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(тип соединения – резьбовое внутреннее)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07AE9" w:rsidRPr="00AA769F" w:rsidTr="00AA769F">
        <w:tc>
          <w:tcPr>
            <w:tcW w:w="534" w:type="dxa"/>
          </w:tcPr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Вырезать участок трубопровода.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Вкрутить в резьбовое соединение активатора с уплотнительным материалом 2 бочонка с соответствующей резьбой.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Приварить 2 односторонних сгона к краям трубопровода на таком расстоянии, чтобы между ними можно было поместить активатор с вкрученными бочонками с минимальными зазорами от торцевых сгонов.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Накрутить на каждый сгон контргайку и муфту.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Набить свободные резьбы бочонков, вкрученных в активатор, уплотнительным материалом и поместить активатор между сгонами.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Накрутить муфту на резьбы бочонка, скручивая с резьбы сгона.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Набить уплотнительным материалом резьбу сгона возле муфты и зафиксировать контргайкой.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С другой стороны активатора проделать те же операции (п.п.6,7)</w:t>
            </w:r>
          </w:p>
        </w:tc>
      </w:tr>
      <w:tr w:rsidR="00E07AE9" w:rsidRPr="00AA769F" w:rsidTr="00AA769F">
        <w:tc>
          <w:tcPr>
            <w:tcW w:w="9571" w:type="dxa"/>
            <w:gridSpan w:val="2"/>
          </w:tcPr>
          <w:p w:rsidR="00E07AE9" w:rsidRPr="00F57EF8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Установка активатора Ду 32-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57EF8">
                <w:rPr>
                  <w:rFonts w:ascii="Times New Roman" w:hAnsi="Times New Roman"/>
                  <w:b/>
                  <w:color w:val="0000FF"/>
                  <w:sz w:val="24"/>
                  <w:szCs w:val="24"/>
                </w:rPr>
                <w:t>100 мм</w:t>
              </w:r>
            </w:smartTag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без концентрических переходов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(тип соединения – фланцевое)</w:t>
            </w:r>
          </w:p>
        </w:tc>
      </w:tr>
      <w:tr w:rsidR="00E07AE9" w:rsidRPr="00AA769F" w:rsidTr="00AA769F">
        <w:tc>
          <w:tcPr>
            <w:tcW w:w="534" w:type="dxa"/>
          </w:tcPr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Вырезать участок трубопровода длиной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>+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ф,  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где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– 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длина активатора;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ф – 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толщина ответного фланца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>П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риварить два ответных фланца к краям трубопровода.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Закрепить активатор к ответным фланцам через уплотнительные прокладки болтовыми соединениями с каждой стороны.</w:t>
            </w:r>
          </w:p>
        </w:tc>
      </w:tr>
      <w:tr w:rsidR="00E07AE9" w:rsidRPr="00AA769F" w:rsidTr="00AA769F">
        <w:tc>
          <w:tcPr>
            <w:tcW w:w="9571" w:type="dxa"/>
            <w:gridSpan w:val="2"/>
          </w:tcPr>
          <w:p w:rsidR="00E07AE9" w:rsidRPr="00F57EF8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Установка активатора Ду 32-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F57EF8">
                <w:rPr>
                  <w:rFonts w:ascii="Times New Roman" w:hAnsi="Times New Roman"/>
                  <w:b/>
                  <w:color w:val="0000FF"/>
                  <w:sz w:val="24"/>
                  <w:szCs w:val="24"/>
                </w:rPr>
                <w:t>100 мм</w:t>
              </w:r>
            </w:smartTag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с концентрическими переходами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EF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(тип соединения – фланцевое)</w:t>
            </w:r>
          </w:p>
        </w:tc>
      </w:tr>
      <w:tr w:rsidR="00E07AE9" w:rsidRPr="00AA769F" w:rsidTr="00AA769F">
        <w:tc>
          <w:tcPr>
            <w:tcW w:w="534" w:type="dxa"/>
          </w:tcPr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7AE9" w:rsidRPr="00AA769F" w:rsidRDefault="00E07AE9" w:rsidP="00AA7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Вырезать участок трубопровода длиной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+2 х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ф+2 х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>,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где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– 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длина активатора;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 w:rsidRPr="00AA769F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ф – 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толщина ответного фланца, </w:t>
            </w:r>
            <w:r w:rsidRPr="00AA76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 xml:space="preserve"> – длина концентрического перехода.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Приварить два концентрических перехода к краям трубопровода.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Приварить два ответных фланца к концентрическим переходам. Допускается приваривать к краям трубопровода переходы с приваренными фланцами.</w:t>
            </w:r>
          </w:p>
          <w:p w:rsidR="00E07AE9" w:rsidRPr="00AA769F" w:rsidRDefault="00E07AE9" w:rsidP="00AA769F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A769F">
              <w:rPr>
                <w:rFonts w:ascii="Times New Roman" w:hAnsi="Times New Roman"/>
                <w:b/>
                <w:sz w:val="24"/>
                <w:szCs w:val="24"/>
              </w:rPr>
              <w:t>Закрепить активатор с ответными фланцами через уплотнительные прокладки болтовыми соединениями с каждой стороны.</w:t>
            </w:r>
          </w:p>
        </w:tc>
      </w:tr>
    </w:tbl>
    <w:p w:rsidR="00E07AE9" w:rsidRPr="00F90E30" w:rsidRDefault="00E07AE9" w:rsidP="00F90E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07AE9" w:rsidRPr="00F90E30" w:rsidSect="00D1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3EB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E30"/>
    <w:rsid w:val="000D336E"/>
    <w:rsid w:val="00295721"/>
    <w:rsid w:val="0032137F"/>
    <w:rsid w:val="005343BD"/>
    <w:rsid w:val="005C1B15"/>
    <w:rsid w:val="005D21E0"/>
    <w:rsid w:val="005F69EE"/>
    <w:rsid w:val="00630CAF"/>
    <w:rsid w:val="007F3171"/>
    <w:rsid w:val="008642AB"/>
    <w:rsid w:val="008D7C84"/>
    <w:rsid w:val="009739FF"/>
    <w:rsid w:val="0099170C"/>
    <w:rsid w:val="009B1586"/>
    <w:rsid w:val="00AA769F"/>
    <w:rsid w:val="00BC5EF3"/>
    <w:rsid w:val="00BF7446"/>
    <w:rsid w:val="00C23C0F"/>
    <w:rsid w:val="00D16243"/>
    <w:rsid w:val="00E07AE9"/>
    <w:rsid w:val="00F57EF8"/>
    <w:rsid w:val="00F81DCF"/>
    <w:rsid w:val="00F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0E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630CAF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1</Pages>
  <Words>370</Words>
  <Characters>2115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2014-01-22T05:38:00Z</dcterms:created>
  <dcterms:modified xsi:type="dcterms:W3CDTF">2014-01-23T13:26:00Z</dcterms:modified>
</cp:coreProperties>
</file>